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中华女子学院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社会工作专硕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案例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建设项目结题验收表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938"/>
        <w:gridCol w:w="2738"/>
        <w:gridCol w:w="1266"/>
        <w:gridCol w:w="578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课程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类别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/性质</w:t>
            </w:r>
          </w:p>
        </w:tc>
        <w:tc>
          <w:tcPr>
            <w:tcW w:w="3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课程负责人</w:t>
            </w:r>
          </w:p>
        </w:tc>
        <w:tc>
          <w:tcPr>
            <w:tcW w:w="2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（签章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3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团队成员</w:t>
            </w:r>
          </w:p>
        </w:tc>
        <w:tc>
          <w:tcPr>
            <w:tcW w:w="75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案例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建设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039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案例开发数量、案例类型、案例来源、案例与教学内容关系、案例开发过程等基本情况简介</w:t>
            </w:r>
            <w:r>
              <w:rPr>
                <w:rFonts w:ascii="宋体" w:hAnsi="宋体" w:cs="宋体"/>
                <w:szCs w:val="21"/>
              </w:rPr>
              <w:t>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具体案例内容，请参照研究生处所发的案例撰写参照范本，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在此表后附上附件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案例一：……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案例二：……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案例三：……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39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二、项目相关成果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903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</w:rPr>
              <w:t>期间发生的调研（含会议及培训），均需要形成不少于2000字的报告）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39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三、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项目经费的使用情况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经费使用情况</w:t>
            </w:r>
          </w:p>
        </w:tc>
        <w:tc>
          <w:tcPr>
            <w:tcW w:w="5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支出项目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5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四、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未来案例在课程教学中运用的计划/设计（简要介绍）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五、学校意见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</w:rPr>
              <w:t xml:space="preserve"> 签章：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年  月  日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案例一：……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案例二：……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案例三：……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A27D1"/>
    <w:rsid w:val="48DA27D1"/>
    <w:rsid w:val="5FD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2018-12-06T02:32:00Z</dcterms:created>
  <dc:creator>林林</dc:creator>
  <cp:lastModifiedBy>林林</cp:lastModifiedBy>
  <dcterms:modified xsi:type="dcterms:W3CDTF">2018-12-06T02:33:26Z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