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20" w:line="360" w:lineRule="auto"/>
        <w:jc w:val="left"/>
        <w:rPr>
          <w:rFonts w:ascii="宋体" w:hAnsi="宋体" w:cs="仿宋"/>
          <w:b/>
          <w:bCs/>
          <w:color w:val="000000"/>
          <w:sz w:val="28"/>
          <w:szCs w:val="28"/>
        </w:rPr>
      </w:pPr>
      <w:r>
        <w:rPr>
          <w:rFonts w:hint="eastAsia" w:ascii="宋体" w:hAnsi="宋体" w:cs="仿宋"/>
          <w:b/>
          <w:bCs/>
          <w:color w:val="000000"/>
          <w:sz w:val="28"/>
          <w:szCs w:val="28"/>
        </w:rPr>
        <w:t>附件1：中华女子学院2021年图书馆电子数据库采购项目需求</w:t>
      </w:r>
    </w:p>
    <w:p>
      <w:pPr>
        <w:snapToGrid w:val="0"/>
        <w:spacing w:before="120" w:line="360" w:lineRule="auto"/>
        <w:jc w:val="left"/>
        <w:rPr>
          <w:rFonts w:ascii="宋体" w:hAnsi="宋体" w:cs="仿宋"/>
          <w:b/>
          <w:bCs/>
          <w:color w:val="000000"/>
          <w:sz w:val="28"/>
          <w:szCs w:val="28"/>
        </w:rPr>
      </w:pPr>
      <w:r>
        <w:rPr>
          <w:rFonts w:hint="eastAsia" w:ascii="宋体" w:hAnsi="宋体" w:cs="仿宋"/>
          <w:b/>
          <w:bCs/>
          <w:color w:val="000000"/>
          <w:sz w:val="28"/>
          <w:szCs w:val="28"/>
        </w:rPr>
        <w:t>一、拟采购电子数据库明细</w:t>
      </w:r>
    </w:p>
    <w:tbl>
      <w:tblPr>
        <w:tblStyle w:val="7"/>
        <w:tblW w:w="5000" w:type="pct"/>
        <w:tblInd w:w="0" w:type="dxa"/>
        <w:tblLayout w:type="autofit"/>
        <w:tblCellMar>
          <w:top w:w="0" w:type="dxa"/>
          <w:left w:w="108" w:type="dxa"/>
          <w:bottom w:w="0" w:type="dxa"/>
          <w:right w:w="108" w:type="dxa"/>
        </w:tblCellMar>
      </w:tblPr>
      <w:tblGrid>
        <w:gridCol w:w="1243"/>
        <w:gridCol w:w="4535"/>
        <w:gridCol w:w="2744"/>
      </w:tblGrid>
      <w:tr>
        <w:tblPrEx>
          <w:tblCellMar>
            <w:top w:w="0" w:type="dxa"/>
            <w:left w:w="108" w:type="dxa"/>
            <w:bottom w:w="0" w:type="dxa"/>
            <w:right w:w="108" w:type="dxa"/>
          </w:tblCellMar>
        </w:tblPrEx>
        <w:trPr>
          <w:trHeight w:val="402" w:hRule="atLeast"/>
        </w:trPr>
        <w:tc>
          <w:tcPr>
            <w:tcW w:w="729" w:type="pc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420" w:lineRule="atLeast"/>
              <w:jc w:val="center"/>
              <w:rPr>
                <w:rFonts w:ascii="宋体" w:hAnsi="宋体" w:cs="宋体"/>
                <w:b/>
                <w:kern w:val="0"/>
                <w:sz w:val="22"/>
                <w:szCs w:val="22"/>
                <w:highlight w:val="none"/>
              </w:rPr>
            </w:pPr>
            <w:r>
              <w:rPr>
                <w:rFonts w:hint="eastAsia" w:ascii="宋体" w:hAnsi="宋体" w:cs="宋体"/>
                <w:b/>
                <w:kern w:val="0"/>
                <w:sz w:val="22"/>
                <w:szCs w:val="22"/>
                <w:highlight w:val="none"/>
              </w:rPr>
              <w:t>包号</w:t>
            </w:r>
          </w:p>
        </w:tc>
        <w:tc>
          <w:tcPr>
            <w:tcW w:w="266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拟采购数据库名称</w:t>
            </w:r>
          </w:p>
        </w:tc>
        <w:tc>
          <w:tcPr>
            <w:tcW w:w="161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预算价格</w:t>
            </w:r>
          </w:p>
          <w:p>
            <w:pPr>
              <w:widowControl/>
              <w:jc w:val="center"/>
              <w:rPr>
                <w:rFonts w:ascii="宋体" w:hAnsi="宋体" w:cs="宋体"/>
                <w:b/>
                <w:bCs/>
                <w:kern w:val="0"/>
                <w:sz w:val="22"/>
                <w:szCs w:val="22"/>
              </w:rPr>
            </w:pPr>
            <w:r>
              <w:rPr>
                <w:rFonts w:hint="eastAsia" w:ascii="宋体" w:hAnsi="宋体"/>
                <w:b/>
                <w:sz w:val="24"/>
              </w:rPr>
              <w:t>（人民币：元）</w:t>
            </w:r>
          </w:p>
        </w:tc>
      </w:tr>
      <w:tr>
        <w:tblPrEx>
          <w:tblCellMar>
            <w:top w:w="0" w:type="dxa"/>
            <w:left w:w="108" w:type="dxa"/>
            <w:bottom w:w="0" w:type="dxa"/>
            <w:right w:w="108" w:type="dxa"/>
          </w:tblCellMar>
        </w:tblPrEx>
        <w:trPr>
          <w:trHeight w:val="398" w:hRule="atLeast"/>
        </w:trPr>
        <w:tc>
          <w:tcPr>
            <w:tcW w:w="729" w:type="pct"/>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2"/>
                <w:szCs w:val="22"/>
                <w:highlight w:val="none"/>
              </w:rPr>
            </w:pPr>
            <w:r>
              <w:rPr>
                <w:rFonts w:hint="eastAsia" w:ascii="宋体" w:hAnsi="宋体" w:cs="宋体"/>
                <w:color w:val="000000"/>
                <w:sz w:val="22"/>
                <w:szCs w:val="22"/>
                <w:highlight w:val="none"/>
              </w:rPr>
              <w:t>第01包</w:t>
            </w:r>
          </w:p>
        </w:tc>
        <w:tc>
          <w:tcPr>
            <w:tcW w:w="266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电子数据库之一</w:t>
            </w:r>
          </w:p>
        </w:tc>
        <w:tc>
          <w:tcPr>
            <w:tcW w:w="16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70000</w:t>
            </w:r>
          </w:p>
        </w:tc>
      </w:tr>
      <w:tr>
        <w:tblPrEx>
          <w:tblCellMar>
            <w:top w:w="0" w:type="dxa"/>
            <w:left w:w="108" w:type="dxa"/>
            <w:bottom w:w="0" w:type="dxa"/>
            <w:right w:w="108" w:type="dxa"/>
          </w:tblCellMar>
        </w:tblPrEx>
        <w:trPr>
          <w:trHeight w:val="398" w:hRule="atLeast"/>
        </w:trPr>
        <w:tc>
          <w:tcPr>
            <w:tcW w:w="729" w:type="pct"/>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2"/>
                <w:szCs w:val="22"/>
                <w:highlight w:val="none"/>
              </w:rPr>
            </w:pPr>
            <w:r>
              <w:rPr>
                <w:rFonts w:hint="eastAsia" w:ascii="宋体" w:hAnsi="宋体" w:cs="宋体"/>
                <w:color w:val="000000"/>
                <w:sz w:val="22"/>
                <w:szCs w:val="22"/>
                <w:highlight w:val="none"/>
              </w:rPr>
              <w:t>第02包</w:t>
            </w:r>
          </w:p>
        </w:tc>
        <w:tc>
          <w:tcPr>
            <w:tcW w:w="266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电子数据库之二</w:t>
            </w:r>
          </w:p>
        </w:tc>
        <w:tc>
          <w:tcPr>
            <w:tcW w:w="16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99000</w:t>
            </w:r>
          </w:p>
        </w:tc>
      </w:tr>
      <w:tr>
        <w:tblPrEx>
          <w:tblCellMar>
            <w:top w:w="0" w:type="dxa"/>
            <w:left w:w="108" w:type="dxa"/>
            <w:bottom w:w="0" w:type="dxa"/>
            <w:right w:w="108" w:type="dxa"/>
          </w:tblCellMar>
        </w:tblPrEx>
        <w:trPr>
          <w:trHeight w:val="398" w:hRule="atLeast"/>
        </w:trPr>
        <w:tc>
          <w:tcPr>
            <w:tcW w:w="729" w:type="pct"/>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2"/>
                <w:szCs w:val="22"/>
                <w:highlight w:val="none"/>
              </w:rPr>
            </w:pPr>
            <w:r>
              <w:rPr>
                <w:rFonts w:hint="eastAsia" w:ascii="宋体" w:hAnsi="宋体" w:cs="宋体"/>
                <w:color w:val="000000"/>
                <w:sz w:val="22"/>
                <w:szCs w:val="22"/>
                <w:highlight w:val="none"/>
              </w:rPr>
              <w:t>第03包</w:t>
            </w:r>
          </w:p>
        </w:tc>
        <w:tc>
          <w:tcPr>
            <w:tcW w:w="266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电子数据库之三</w:t>
            </w:r>
          </w:p>
        </w:tc>
        <w:tc>
          <w:tcPr>
            <w:tcW w:w="16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50000</w:t>
            </w:r>
          </w:p>
        </w:tc>
      </w:tr>
      <w:tr>
        <w:tblPrEx>
          <w:tblCellMar>
            <w:top w:w="0" w:type="dxa"/>
            <w:left w:w="108" w:type="dxa"/>
            <w:bottom w:w="0" w:type="dxa"/>
            <w:right w:w="108" w:type="dxa"/>
          </w:tblCellMar>
        </w:tblPrEx>
        <w:trPr>
          <w:trHeight w:val="398" w:hRule="atLeast"/>
        </w:trPr>
        <w:tc>
          <w:tcPr>
            <w:tcW w:w="729" w:type="pct"/>
            <w:tcBorders>
              <w:top w:val="nil"/>
              <w:left w:val="single" w:color="auto" w:sz="4" w:space="0"/>
              <w:bottom w:val="single" w:color="auto" w:sz="4" w:space="0"/>
              <w:right w:val="single" w:color="auto" w:sz="4" w:space="0"/>
            </w:tcBorders>
            <w:vAlign w:val="center"/>
          </w:tcPr>
          <w:p>
            <w:pPr>
              <w:jc w:val="center"/>
              <w:rPr>
                <w:rFonts w:ascii="宋体" w:hAnsi="宋体" w:cs="宋体"/>
                <w:color w:val="000000"/>
                <w:sz w:val="22"/>
                <w:szCs w:val="22"/>
                <w:highlight w:val="none"/>
              </w:rPr>
            </w:pPr>
            <w:r>
              <w:rPr>
                <w:rFonts w:hint="eastAsia" w:ascii="宋体" w:hAnsi="宋体" w:cs="宋体"/>
                <w:color w:val="000000"/>
                <w:sz w:val="22"/>
                <w:szCs w:val="22"/>
                <w:highlight w:val="none"/>
              </w:rPr>
              <w:t>第04包</w:t>
            </w:r>
          </w:p>
        </w:tc>
        <w:tc>
          <w:tcPr>
            <w:tcW w:w="266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电子数据库之四</w:t>
            </w:r>
          </w:p>
        </w:tc>
        <w:tc>
          <w:tcPr>
            <w:tcW w:w="1610"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90000</w:t>
            </w:r>
          </w:p>
        </w:tc>
      </w:tr>
    </w:tbl>
    <w:p>
      <w:pPr>
        <w:snapToGrid w:val="0"/>
        <w:spacing w:before="120" w:line="360" w:lineRule="auto"/>
        <w:jc w:val="left"/>
        <w:rPr>
          <w:rFonts w:ascii="宋体" w:hAnsi="宋体" w:cs="仿宋"/>
          <w:b/>
          <w:bCs/>
          <w:color w:val="000000"/>
          <w:sz w:val="28"/>
          <w:szCs w:val="28"/>
        </w:rPr>
      </w:pPr>
      <w:r>
        <w:rPr>
          <w:rFonts w:hint="eastAsia" w:ascii="宋体" w:hAnsi="宋体" w:cs="仿宋"/>
          <w:b/>
          <w:bCs/>
          <w:color w:val="000000"/>
          <w:sz w:val="28"/>
          <w:szCs w:val="28"/>
        </w:rPr>
        <w:t>二、拟采购电子数据库统一要求</w:t>
      </w:r>
    </w:p>
    <w:p>
      <w:pPr>
        <w:spacing w:line="360" w:lineRule="auto"/>
        <w:rPr>
          <w:rFonts w:ascii="宋体" w:hAnsi="宋体"/>
          <w:sz w:val="24"/>
        </w:rPr>
      </w:pPr>
      <w:r>
        <w:rPr>
          <w:rFonts w:hint="eastAsia" w:ascii="宋体" w:hAnsi="宋体"/>
          <w:sz w:val="24"/>
        </w:rPr>
        <w:t>1．技术要求：</w:t>
      </w:r>
    </w:p>
    <w:p>
      <w:pPr>
        <w:spacing w:line="360" w:lineRule="auto"/>
        <w:ind w:firstLine="480" w:firstLineChars="200"/>
        <w:rPr>
          <w:rFonts w:ascii="宋体" w:hAnsi="宋体"/>
          <w:sz w:val="24"/>
        </w:rPr>
      </w:pPr>
      <w:r>
        <w:rPr>
          <w:rFonts w:hint="eastAsia" w:ascii="宋体" w:hAnsi="宋体"/>
          <w:sz w:val="24"/>
        </w:rPr>
        <w:t>所有资源的访问应采取IP控制或者账号控制的WEB访问方式。</w:t>
      </w:r>
    </w:p>
    <w:p>
      <w:pPr>
        <w:spacing w:line="360" w:lineRule="auto"/>
        <w:ind w:firstLine="480" w:firstLineChars="200"/>
        <w:rPr>
          <w:rFonts w:ascii="宋体" w:hAnsi="宋体"/>
          <w:sz w:val="24"/>
        </w:rPr>
      </w:pPr>
      <w:r>
        <w:rPr>
          <w:rFonts w:hint="eastAsia" w:ascii="宋体" w:hAnsi="宋体"/>
          <w:sz w:val="24"/>
        </w:rPr>
        <w:t>应提供后台管理系统，并提供相应的使用统计服务。</w:t>
      </w:r>
    </w:p>
    <w:p>
      <w:pPr>
        <w:spacing w:line="360" w:lineRule="auto"/>
        <w:rPr>
          <w:rFonts w:ascii="宋体" w:hAnsi="宋体"/>
          <w:sz w:val="24"/>
        </w:rPr>
      </w:pPr>
      <w:r>
        <w:rPr>
          <w:rFonts w:hint="eastAsia" w:ascii="宋体" w:hAnsi="宋体"/>
          <w:sz w:val="24"/>
        </w:rPr>
        <w:t>2．服务要求：</w:t>
      </w:r>
    </w:p>
    <w:p>
      <w:pPr>
        <w:spacing w:line="360" w:lineRule="auto"/>
        <w:ind w:firstLine="480" w:firstLineChars="200"/>
        <w:rPr>
          <w:rFonts w:ascii="宋体" w:hAnsi="宋体"/>
          <w:sz w:val="24"/>
        </w:rPr>
      </w:pPr>
      <w:r>
        <w:rPr>
          <w:rFonts w:hint="eastAsia" w:ascii="宋体" w:hAnsi="宋体"/>
          <w:sz w:val="24"/>
        </w:rPr>
        <w:t>按照合同要求的使用权期限，按时安装镜像数据或开通网络服务。镜像数据安装后，供应商需提供免费的服务器检测、数据库安装与调试服务。</w:t>
      </w:r>
    </w:p>
    <w:p>
      <w:pPr>
        <w:spacing w:line="360" w:lineRule="auto"/>
        <w:ind w:firstLine="480" w:firstLineChars="200"/>
        <w:rPr>
          <w:rFonts w:ascii="宋体" w:hAnsi="宋体"/>
          <w:sz w:val="24"/>
        </w:rPr>
      </w:pPr>
      <w:r>
        <w:rPr>
          <w:rFonts w:hint="eastAsia" w:ascii="宋体" w:hAnsi="宋体"/>
          <w:sz w:val="24"/>
        </w:rPr>
        <w:t>服务响应时间：应做到1个工作日内响应，3个工作日内解决，特殊情况下提供无法在规定时间解决问题的原因说明。</w:t>
      </w:r>
    </w:p>
    <w:p>
      <w:pPr>
        <w:spacing w:line="360" w:lineRule="auto"/>
        <w:ind w:firstLine="480" w:firstLineChars="200"/>
        <w:rPr>
          <w:rFonts w:ascii="宋体" w:hAnsi="宋体"/>
          <w:sz w:val="24"/>
        </w:rPr>
      </w:pPr>
      <w:r>
        <w:rPr>
          <w:rFonts w:hint="eastAsia" w:ascii="宋体" w:hAnsi="宋体"/>
          <w:sz w:val="24"/>
        </w:rPr>
        <w:t>服务响应方式：供应商应提供北京地区联系电话、传真、Email或QQ咨询以及上门服务等。</w:t>
      </w:r>
    </w:p>
    <w:p>
      <w:pPr>
        <w:spacing w:line="360" w:lineRule="auto"/>
        <w:ind w:firstLine="480" w:firstLineChars="200"/>
        <w:rPr>
          <w:rFonts w:ascii="宋体" w:hAnsi="宋体"/>
          <w:sz w:val="24"/>
        </w:rPr>
      </w:pPr>
      <w:r>
        <w:rPr>
          <w:rFonts w:hint="eastAsia" w:ascii="宋体" w:hAnsi="宋体"/>
          <w:sz w:val="24"/>
        </w:rPr>
        <w:t>本地镜像数据库用户拥有永久使用权。数据库的数据更新须符合系统安装要求并依照用户安装流程在规定时间内完成当年数据更新维护。</w:t>
      </w:r>
    </w:p>
    <w:p>
      <w:pPr>
        <w:spacing w:line="360" w:lineRule="auto"/>
        <w:ind w:firstLine="480" w:firstLineChars="200"/>
        <w:rPr>
          <w:rFonts w:ascii="宋体" w:hAnsi="宋体"/>
          <w:sz w:val="24"/>
        </w:rPr>
      </w:pPr>
      <w:r>
        <w:rPr>
          <w:rFonts w:hint="eastAsia" w:ascii="宋体" w:hAnsi="宋体"/>
          <w:sz w:val="24"/>
        </w:rPr>
        <w:t>每年应至少提供2次免费的培训服务。</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pStyle w:val="13"/>
        <w:spacing w:line="360" w:lineRule="auto"/>
        <w:ind w:left="420" w:firstLine="0" w:firstLineChars="0"/>
        <w:jc w:val="center"/>
        <w:rPr>
          <w:rFonts w:cstheme="minorHAnsi"/>
          <w:b/>
          <w:sz w:val="32"/>
          <w:szCs w:val="32"/>
        </w:rPr>
      </w:pPr>
      <w:r>
        <w:rPr>
          <w:rFonts w:hint="eastAsia" w:cstheme="minorHAnsi"/>
          <w:b/>
          <w:sz w:val="32"/>
          <w:szCs w:val="32"/>
        </w:rPr>
        <w:t>第01包 电子数据库之一</w:t>
      </w:r>
    </w:p>
    <w:p>
      <w:pPr>
        <w:pStyle w:val="13"/>
        <w:spacing w:line="360" w:lineRule="auto"/>
        <w:ind w:left="420" w:firstLine="0" w:firstLineChars="0"/>
        <w:rPr>
          <w:rFonts w:ascii="宋体" w:hAnsi="宋体" w:cs="宋体"/>
          <w:b/>
          <w:sz w:val="24"/>
          <w:szCs w:val="24"/>
        </w:rPr>
      </w:pPr>
      <w:r>
        <w:rPr>
          <w:rFonts w:hint="eastAsia" w:ascii="宋体" w:hAnsi="宋体" w:cs="宋体"/>
          <w:b/>
          <w:sz w:val="24"/>
          <w:szCs w:val="24"/>
        </w:rPr>
        <w:t>一、内容参数</w:t>
      </w:r>
    </w:p>
    <w:p>
      <w:pPr>
        <w:snapToGrid w:val="0"/>
        <w:spacing w:line="360" w:lineRule="auto"/>
        <w:ind w:firstLine="480" w:firstLineChars="200"/>
        <w:rPr>
          <w:rFonts w:ascii="宋体" w:hAnsi="宋体" w:cs="宋体"/>
          <w:bCs/>
          <w:color w:val="333333"/>
          <w:sz w:val="24"/>
          <w:shd w:val="clear" w:color="auto" w:fill="FFFFFF"/>
        </w:rPr>
      </w:pPr>
      <w:r>
        <w:rPr>
          <w:rFonts w:hint="eastAsia" w:ascii="宋体" w:hAnsi="宋体" w:cs="宋体"/>
          <w:sz w:val="24"/>
        </w:rPr>
        <w:t>1、收录数量与类型超12万册出版畅销图书，内容涉及小说、经济管理、励志、生活、影视文学、悬疑文学等共44大门类。</w:t>
      </w:r>
    </w:p>
    <w:p>
      <w:pPr>
        <w:snapToGrid w:val="0"/>
        <w:spacing w:line="360" w:lineRule="auto"/>
        <w:ind w:firstLine="480" w:firstLineChars="200"/>
        <w:rPr>
          <w:rFonts w:ascii="宋体" w:hAnsi="宋体" w:cs="宋体"/>
          <w:color w:val="333333"/>
          <w:sz w:val="24"/>
        </w:rPr>
      </w:pPr>
      <w:r>
        <w:rPr>
          <w:rFonts w:hint="eastAsia" w:ascii="宋体" w:hAnsi="宋体" w:cs="宋体"/>
          <w:bCs/>
          <w:color w:val="333333"/>
          <w:sz w:val="24"/>
          <w:shd w:val="clear" w:color="auto" w:fill="FFFFFF"/>
        </w:rPr>
        <w:t>2、</w:t>
      </w:r>
      <w:r>
        <w:rPr>
          <w:rFonts w:hint="eastAsia" w:ascii="宋体" w:hAnsi="宋体" w:cs="宋体"/>
          <w:color w:val="333333"/>
          <w:sz w:val="24"/>
        </w:rPr>
        <w:t>拥有12万册以上正版畅销电子书，每月更新图书不低于2000册。其中，经济管理类1.5万种、励志类1.5万种、文学类1.5万种、小说类2万种。</w:t>
      </w:r>
    </w:p>
    <w:p>
      <w:pPr>
        <w:snapToGrid w:val="0"/>
        <w:spacing w:line="360" w:lineRule="auto"/>
        <w:ind w:firstLine="480" w:firstLineChars="200"/>
        <w:rPr>
          <w:rFonts w:ascii="宋体" w:hAnsi="宋体" w:cs="宋体"/>
          <w:color w:val="333333"/>
          <w:sz w:val="24"/>
        </w:rPr>
      </w:pPr>
      <w:r>
        <w:rPr>
          <w:rFonts w:hint="eastAsia" w:ascii="宋体" w:hAnsi="宋体" w:cs="宋体"/>
          <w:color w:val="333333"/>
          <w:sz w:val="24"/>
        </w:rPr>
        <w:t>3.涉及出版机构覆盖中国出版集团、中信、人民出版社、万卷出版社、电子工业、机械工业、清华大学出版社、北京大学出版社、北京法律出版社、译林出版社等权威出版机构。</w:t>
      </w:r>
    </w:p>
    <w:p>
      <w:pPr>
        <w:pStyle w:val="15"/>
        <w:spacing w:line="360" w:lineRule="auto"/>
        <w:ind w:firstLine="480"/>
        <w:rPr>
          <w:rStyle w:val="16"/>
          <w:rFonts w:ascii="宋体" w:hAnsi="宋体" w:cs="宋体"/>
          <w:sz w:val="24"/>
        </w:rPr>
      </w:pPr>
      <w:r>
        <w:rPr>
          <w:rStyle w:val="16"/>
          <w:rFonts w:hint="eastAsia" w:ascii="宋体" w:hAnsi="宋体" w:cs="宋体"/>
          <w:sz w:val="24"/>
        </w:rPr>
        <w:t>4.主要书目包含畅销书目，要求平台需有图书市场畅销书作家作品、原著和影视作品、平台中需有</w:t>
      </w:r>
      <w:r>
        <w:rPr>
          <w:rFonts w:hint="eastAsia" w:ascii="宋体" w:hAnsi="宋体" w:eastAsia="宋体" w:cs="宋体"/>
          <w:color w:val="333333"/>
          <w:sz w:val="24"/>
        </w:rPr>
        <w:t>2020年度豆瓣榜单书，茅盾文学奖书，银河奖、冰心作文奖、百花文学奖、诺贝尔文学奖、北极奖、各类英文原文图书等。</w:t>
      </w:r>
    </w:p>
    <w:p>
      <w:pPr>
        <w:pStyle w:val="15"/>
        <w:spacing w:line="360" w:lineRule="auto"/>
        <w:ind w:firstLine="480"/>
        <w:rPr>
          <w:rStyle w:val="16"/>
          <w:rFonts w:ascii="宋体" w:hAnsi="宋体" w:cs="宋体"/>
          <w:sz w:val="24"/>
        </w:rPr>
      </w:pPr>
      <w:r>
        <w:rPr>
          <w:rStyle w:val="16"/>
          <w:rFonts w:hint="eastAsia" w:ascii="宋体" w:hAnsi="宋体" w:cs="宋体"/>
          <w:sz w:val="24"/>
        </w:rPr>
        <w:t xml:space="preserve">5.版权保证 （1）平台图书全部为正版图书，提供图书资源版权协议影印件，包含图书不少于50本。资源版权出现问题，由乙方全权解决，采购人不承担任何版权责任。（2）部分原著和影视作品需同步发行。（2）开卷榜单作品 2020年的开卷榜单书不低于650本。 </w:t>
      </w:r>
    </w:p>
    <w:p>
      <w:pPr>
        <w:pStyle w:val="13"/>
        <w:spacing w:line="360" w:lineRule="auto"/>
        <w:ind w:left="420" w:firstLine="0" w:firstLineChars="0"/>
        <w:rPr>
          <w:rFonts w:ascii="宋体" w:hAnsi="宋体" w:cs="宋体"/>
          <w:b/>
          <w:color w:val="333333"/>
          <w:sz w:val="24"/>
          <w:szCs w:val="24"/>
          <w:shd w:val="clear" w:color="auto" w:fill="FFFFFF"/>
        </w:rPr>
      </w:pPr>
    </w:p>
    <w:p>
      <w:pPr>
        <w:pStyle w:val="13"/>
        <w:spacing w:line="360" w:lineRule="auto"/>
        <w:ind w:left="420" w:firstLine="0" w:firstLineChars="0"/>
        <w:rPr>
          <w:rFonts w:ascii="宋体" w:hAnsi="宋体" w:cs="宋体"/>
          <w:b/>
          <w:color w:val="333333"/>
          <w:sz w:val="24"/>
          <w:szCs w:val="24"/>
          <w:shd w:val="clear" w:color="auto" w:fill="FFFFFF"/>
        </w:rPr>
      </w:pPr>
      <w:r>
        <w:rPr>
          <w:rFonts w:hint="eastAsia" w:ascii="宋体" w:hAnsi="宋体" w:cs="宋体"/>
          <w:b/>
          <w:color w:val="333333"/>
          <w:sz w:val="24"/>
          <w:szCs w:val="24"/>
          <w:shd w:val="clear" w:color="auto" w:fill="FFFFFF"/>
        </w:rPr>
        <w:t>二、技术参数</w:t>
      </w:r>
    </w:p>
    <w:p>
      <w:pPr>
        <w:pStyle w:val="13"/>
        <w:spacing w:line="360" w:lineRule="auto"/>
        <w:ind w:left="420"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1、使用方式：远程访问、无IP限制；年度订阅。</w:t>
      </w:r>
    </w:p>
    <w:p>
      <w:pPr>
        <w:pStyle w:val="13"/>
        <w:spacing w:line="360" w:lineRule="auto"/>
        <w:ind w:left="420"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Style w:val="16"/>
          <w:rFonts w:hint="eastAsia" w:ascii="宋体" w:hAnsi="宋体" w:cs="宋体"/>
          <w:sz w:val="24"/>
          <w:szCs w:val="24"/>
        </w:rPr>
        <w:t>资源格式采用HTML5的方式。</w:t>
      </w:r>
      <w:r>
        <w:rPr>
          <w:rFonts w:hint="eastAsia" w:ascii="宋体" w:hAnsi="宋体" w:cs="宋体"/>
          <w:color w:val="000000" w:themeColor="text1"/>
          <w:sz w:val="24"/>
          <w:szCs w:val="24"/>
          <w14:textFill>
            <w14:solidFill>
              <w14:schemeClr w14:val="tx1"/>
            </w14:solidFill>
          </w14:textFill>
        </w:rPr>
        <w:t>阅读平台无需安装APP，能通过微信公众服务平台无缝对接阅读，无阅读地址限制，馆内馆外均可阅读。平台需提供检索功能，支持读者通过作者姓名、书名等检索找到需要的图书进行阅读。</w:t>
      </w:r>
    </w:p>
    <w:p>
      <w:pPr>
        <w:pStyle w:val="13"/>
        <w:spacing w:line="360" w:lineRule="auto"/>
        <w:ind w:left="420" w:firstLine="0" w:firstLineChars="0"/>
        <w:rPr>
          <w:rFonts w:ascii="宋体" w:hAnsi="宋体" w:cs="宋体"/>
          <w:color w:val="000000" w:themeColor="text1"/>
          <w:sz w:val="24"/>
          <w:szCs w:val="24"/>
          <w14:textFill>
            <w14:solidFill>
              <w14:schemeClr w14:val="tx1"/>
            </w14:solidFill>
          </w14:textFill>
        </w:rPr>
      </w:pPr>
      <w:r>
        <w:rPr>
          <w:rStyle w:val="16"/>
          <w:rFonts w:hint="eastAsia" w:ascii="宋体" w:hAnsi="宋体" w:cs="宋体"/>
          <w:sz w:val="24"/>
          <w:szCs w:val="24"/>
        </w:rPr>
        <w:t>3、</w:t>
      </w:r>
      <w:r>
        <w:rPr>
          <w:rFonts w:hint="eastAsia" w:ascii="宋体" w:hAnsi="宋体" w:cs="宋体"/>
          <w:color w:val="000000" w:themeColor="text1"/>
          <w:sz w:val="24"/>
          <w:szCs w:val="24"/>
          <w14:textFill>
            <w14:solidFill>
              <w14:schemeClr w14:val="tx1"/>
            </w14:solidFill>
          </w14:textFill>
        </w:rPr>
        <w:t>平台还需提供pc版的访问功能。</w:t>
      </w:r>
    </w:p>
    <w:p>
      <w:pPr>
        <w:pStyle w:val="15"/>
        <w:spacing w:line="360" w:lineRule="auto"/>
        <w:ind w:firstLine="480"/>
        <w:rPr>
          <w:rStyle w:val="16"/>
          <w:rFonts w:ascii="宋体" w:hAnsi="宋体" w:cs="宋体"/>
          <w:kern w:val="0"/>
          <w:sz w:val="24"/>
        </w:rPr>
      </w:pPr>
      <w:r>
        <w:rPr>
          <w:rFonts w:hint="eastAsia" w:ascii="宋体" w:hAnsi="宋体" w:eastAsia="宋体" w:cs="宋体"/>
          <w:color w:val="000000" w:themeColor="text1"/>
          <w:sz w:val="24"/>
          <w14:textFill>
            <w14:solidFill>
              <w14:schemeClr w14:val="tx1"/>
            </w14:solidFill>
          </w14:textFill>
        </w:rPr>
        <w:t>4、</w:t>
      </w:r>
      <w:r>
        <w:rPr>
          <w:rStyle w:val="16"/>
          <w:rFonts w:hint="eastAsia" w:ascii="宋体" w:hAnsi="宋体" w:cs="宋体"/>
          <w:sz w:val="24"/>
        </w:rPr>
        <w:t>增值服务：拥有后台查看、轻松管理的功能，定时给官方</w:t>
      </w:r>
      <w:r>
        <w:rPr>
          <w:rStyle w:val="16"/>
          <w:rFonts w:hint="eastAsia" w:ascii="宋体" w:hAnsi="宋体" w:cs="宋体"/>
          <w:kern w:val="0"/>
          <w:sz w:val="24"/>
        </w:rPr>
        <w:t>提供使用数据、总结分析数据报表等。为馆方推广阅读做好数据支撑服务。</w:t>
      </w:r>
    </w:p>
    <w:p>
      <w:pPr>
        <w:spacing w:line="360" w:lineRule="auto"/>
        <w:ind w:firstLine="360" w:firstLineChars="150"/>
        <w:rPr>
          <w:rFonts w:ascii="宋体" w:hAnsi="宋体" w:cs="宋体"/>
          <w:color w:val="000000" w:themeColor="text1"/>
          <w:sz w:val="24"/>
          <w14:textFill>
            <w14:solidFill>
              <w14:schemeClr w14:val="tx1"/>
            </w14:solidFill>
          </w14:textFill>
        </w:rPr>
      </w:pPr>
    </w:p>
    <w:p>
      <w:pPr>
        <w:spacing w:line="360" w:lineRule="auto"/>
        <w:ind w:firstLine="361" w:firstLineChars="150"/>
        <w:rPr>
          <w:rFonts w:ascii="宋体" w:hAnsi="宋体" w:cs="宋体"/>
          <w:b/>
          <w:color w:val="333333"/>
          <w:sz w:val="24"/>
          <w:shd w:val="clear" w:color="auto" w:fill="FFFFFF"/>
        </w:rPr>
      </w:pPr>
      <w:r>
        <w:rPr>
          <w:rFonts w:hint="eastAsia" w:ascii="宋体" w:hAnsi="宋体" w:cs="宋体"/>
          <w:b/>
          <w:color w:val="333333"/>
          <w:sz w:val="24"/>
          <w:shd w:val="clear" w:color="auto" w:fill="FFFFFF"/>
        </w:rPr>
        <w:t>三、服务参数</w:t>
      </w:r>
    </w:p>
    <w:p>
      <w:pPr>
        <w:pStyle w:val="13"/>
        <w:spacing w:line="360" w:lineRule="auto"/>
        <w:ind w:left="420" w:firstLine="0" w:firstLineChars="0"/>
        <w:rPr>
          <w:rFonts w:ascii="宋体" w:hAnsi="宋体" w:cs="宋体"/>
          <w:sz w:val="24"/>
          <w:szCs w:val="24"/>
        </w:rPr>
      </w:pPr>
      <w:r>
        <w:rPr>
          <w:rFonts w:hint="eastAsia" w:ascii="宋体" w:hAnsi="宋体" w:cs="宋体"/>
          <w:sz w:val="24"/>
          <w:szCs w:val="24"/>
        </w:rPr>
        <w:t>1、每月提供新书推文服务。</w:t>
      </w:r>
    </w:p>
    <w:p>
      <w:pPr>
        <w:pStyle w:val="13"/>
        <w:spacing w:line="360" w:lineRule="auto"/>
        <w:ind w:left="420" w:firstLine="0" w:firstLineChars="0"/>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、大型节假日提供专项图书推文服务。</w:t>
      </w:r>
    </w:p>
    <w:p>
      <w:pPr>
        <w:spacing w:line="360" w:lineRule="auto"/>
        <w:ind w:firstLine="420" w:firstLineChars="175"/>
        <w:rPr>
          <w:rFonts w:ascii="宋体" w:hAnsi="宋体" w:cs="宋体"/>
          <w:sz w:val="24"/>
        </w:rPr>
      </w:pPr>
      <w:r>
        <w:rPr>
          <w:rFonts w:hint="eastAsia" w:ascii="宋体" w:hAnsi="宋体" w:cs="宋体"/>
          <w:sz w:val="24"/>
          <w:lang w:val="en-US" w:eastAsia="zh-CN"/>
        </w:rPr>
        <w:t>3</w:t>
      </w:r>
      <w:r>
        <w:rPr>
          <w:rFonts w:hint="eastAsia" w:ascii="宋体" w:hAnsi="宋体" w:cs="宋体"/>
          <w:sz w:val="24"/>
        </w:rPr>
        <w:t>、提供与写作相关的重要文创活动服务。</w:t>
      </w:r>
    </w:p>
    <w:p>
      <w:pPr>
        <w:spacing w:line="360" w:lineRule="auto"/>
        <w:ind w:firstLine="480" w:firstLineChars="200"/>
        <w:rPr>
          <w:rFonts w:ascii="宋体" w:hAnsi="宋体"/>
          <w:sz w:val="24"/>
        </w:rPr>
      </w:pPr>
    </w:p>
    <w:p>
      <w:pPr>
        <w:pStyle w:val="13"/>
        <w:spacing w:line="360" w:lineRule="auto"/>
        <w:ind w:left="420" w:firstLine="0" w:firstLineChars="0"/>
        <w:jc w:val="center"/>
        <w:rPr>
          <w:rFonts w:cstheme="minorHAnsi"/>
          <w:b/>
          <w:sz w:val="32"/>
          <w:szCs w:val="32"/>
        </w:rPr>
      </w:pPr>
      <w:r>
        <w:rPr>
          <w:rFonts w:hint="eastAsia" w:cstheme="minorHAnsi"/>
          <w:b/>
          <w:sz w:val="32"/>
          <w:szCs w:val="32"/>
        </w:rPr>
        <w:t>第02包 电子数据库之二</w:t>
      </w:r>
    </w:p>
    <w:p>
      <w:pPr>
        <w:pStyle w:val="13"/>
        <w:numPr>
          <w:ilvl w:val="0"/>
          <w:numId w:val="1"/>
        </w:numPr>
        <w:spacing w:before="240" w:line="360" w:lineRule="auto"/>
        <w:ind w:firstLineChars="0"/>
        <w:rPr>
          <w:rFonts w:ascii="宋体" w:hAnsi="宋体" w:cs="宋体"/>
          <w:b/>
          <w:sz w:val="24"/>
          <w:szCs w:val="24"/>
        </w:rPr>
      </w:pPr>
      <w:r>
        <w:rPr>
          <w:rFonts w:hint="eastAsia" w:ascii="宋体" w:hAnsi="宋体" w:cs="宋体"/>
          <w:b/>
          <w:sz w:val="24"/>
          <w:szCs w:val="24"/>
        </w:rPr>
        <w:t>产品参数</w:t>
      </w:r>
    </w:p>
    <w:p>
      <w:pPr>
        <w:pStyle w:val="17"/>
        <w:numPr>
          <w:ilvl w:val="0"/>
          <w:numId w:val="2"/>
        </w:numPr>
        <w:autoSpaceDE w:val="0"/>
        <w:autoSpaceDN w:val="0"/>
        <w:adjustRightInd w:val="0"/>
        <w:spacing w:line="360" w:lineRule="auto"/>
        <w:ind w:firstLineChars="0"/>
        <w:rPr>
          <w:rFonts w:ascii="宋体" w:hAnsi="宋体" w:cs="宋体"/>
          <w:sz w:val="24"/>
          <w:szCs w:val="24"/>
        </w:rPr>
      </w:pPr>
      <w:bookmarkStart w:id="0" w:name="_Hlk521001577"/>
      <w:r>
        <w:rPr>
          <w:rFonts w:hint="eastAsia" w:ascii="宋体" w:hAnsi="宋体" w:cs="宋体"/>
          <w:sz w:val="24"/>
          <w:szCs w:val="24"/>
        </w:rPr>
        <w:t>基础服务需包括约110万种电子书全文检索、在线试读；约15万参考文献信息、约50万作者人物信息及海量报纸、工具书、图片的检索和摘要内容浏览。</w:t>
      </w:r>
      <w:bookmarkEnd w:id="0"/>
    </w:p>
    <w:p>
      <w:pPr>
        <w:pStyle w:val="17"/>
        <w:numPr>
          <w:ilvl w:val="0"/>
          <w:numId w:val="2"/>
        </w:numPr>
        <w:autoSpaceDE w:val="0"/>
        <w:autoSpaceDN w:val="0"/>
        <w:adjustRightInd w:val="0"/>
        <w:spacing w:line="360" w:lineRule="auto"/>
        <w:ind w:firstLineChars="0"/>
        <w:rPr>
          <w:rFonts w:ascii="宋体" w:hAnsi="宋体" w:cs="宋体"/>
          <w:sz w:val="24"/>
          <w:szCs w:val="24"/>
        </w:rPr>
      </w:pPr>
      <w:r>
        <w:rPr>
          <w:rFonts w:hint="eastAsia" w:ascii="宋体" w:hAnsi="宋体" w:cs="宋体"/>
          <w:sz w:val="24"/>
          <w:szCs w:val="24"/>
        </w:rPr>
        <w:t>电子图书模块需包含适合高校教学与科研阅读的75万册以上电子书的全文检索、在线阅读、下载借阅等服务。图书品种需覆盖中图法全部分类，包含人文社科、理学、工学、管理学、艺术学等各个学科和领域的电子图书。</w:t>
      </w:r>
    </w:p>
    <w:p>
      <w:pPr>
        <w:pStyle w:val="17"/>
        <w:numPr>
          <w:ilvl w:val="0"/>
          <w:numId w:val="2"/>
        </w:numPr>
        <w:autoSpaceDE w:val="0"/>
        <w:autoSpaceDN w:val="0"/>
        <w:adjustRightInd w:val="0"/>
        <w:spacing w:line="360" w:lineRule="auto"/>
        <w:ind w:firstLineChars="0"/>
        <w:rPr>
          <w:rFonts w:ascii="宋体" w:hAnsi="宋体" w:cs="宋体"/>
          <w:sz w:val="24"/>
          <w:szCs w:val="24"/>
        </w:rPr>
      </w:pPr>
      <w:r>
        <w:rPr>
          <w:rFonts w:hint="eastAsia" w:ascii="宋体" w:hAnsi="宋体" w:cs="宋体"/>
          <w:sz w:val="24"/>
          <w:szCs w:val="24"/>
        </w:rPr>
        <w:t>数字报刊模块需包含约350种以上全国各级各类报纸现报数据的全文检索和在线浏览服务，报纸数据实时更新。</w:t>
      </w:r>
    </w:p>
    <w:p>
      <w:pPr>
        <w:pStyle w:val="17"/>
        <w:numPr>
          <w:ilvl w:val="0"/>
          <w:numId w:val="2"/>
        </w:numPr>
        <w:autoSpaceDE w:val="0"/>
        <w:autoSpaceDN w:val="0"/>
        <w:adjustRightInd w:val="0"/>
        <w:spacing w:line="360" w:lineRule="auto"/>
        <w:ind w:firstLineChars="0"/>
        <w:rPr>
          <w:rFonts w:ascii="宋体" w:hAnsi="宋体" w:cs="宋体"/>
          <w:sz w:val="24"/>
          <w:szCs w:val="24"/>
        </w:rPr>
      </w:pPr>
      <w:r>
        <w:rPr>
          <w:rFonts w:hint="eastAsia" w:ascii="宋体" w:hAnsi="宋体" w:cs="宋体"/>
          <w:sz w:val="24"/>
          <w:szCs w:val="24"/>
        </w:rPr>
        <w:t>工具书模块需包含约2400种工具书全文及1000万以上知识条目的在线浏览和检索服务。</w:t>
      </w:r>
    </w:p>
    <w:p>
      <w:pPr>
        <w:pStyle w:val="17"/>
        <w:numPr>
          <w:ilvl w:val="0"/>
          <w:numId w:val="2"/>
        </w:numPr>
        <w:autoSpaceDE w:val="0"/>
        <w:autoSpaceDN w:val="0"/>
        <w:adjustRightInd w:val="0"/>
        <w:spacing w:line="360" w:lineRule="auto"/>
        <w:ind w:firstLineChars="0"/>
        <w:rPr>
          <w:rFonts w:ascii="宋体" w:hAnsi="宋体" w:cs="宋体"/>
          <w:sz w:val="24"/>
          <w:szCs w:val="24"/>
        </w:rPr>
      </w:pPr>
      <w:r>
        <w:rPr>
          <w:rFonts w:hint="eastAsia" w:ascii="宋体" w:hAnsi="宋体" w:cs="宋体"/>
          <w:sz w:val="24"/>
          <w:szCs w:val="24"/>
        </w:rPr>
        <w:t>图片库模块需包含18个艺术门类，约35万张高清图片。</w:t>
      </w:r>
    </w:p>
    <w:p>
      <w:pPr>
        <w:spacing w:line="360" w:lineRule="auto"/>
        <w:rPr>
          <w:rFonts w:ascii="宋体" w:hAnsi="宋体" w:cs="宋体"/>
          <w:b/>
          <w:sz w:val="24"/>
        </w:rPr>
      </w:pPr>
      <w:r>
        <w:rPr>
          <w:rFonts w:hint="eastAsia" w:ascii="宋体" w:hAnsi="宋体" w:cs="宋体"/>
          <w:b/>
          <w:sz w:val="24"/>
        </w:rPr>
        <w:t>二、技术参数</w:t>
      </w:r>
    </w:p>
    <w:p>
      <w:pPr>
        <w:pStyle w:val="13"/>
        <w:numPr>
          <w:ilvl w:val="0"/>
          <w:numId w:val="3"/>
        </w:numPr>
        <w:spacing w:line="360" w:lineRule="auto"/>
        <w:ind w:firstLineChars="0"/>
        <w:rPr>
          <w:rFonts w:ascii="宋体" w:hAnsi="宋体" w:cs="宋体"/>
          <w:sz w:val="24"/>
          <w:szCs w:val="24"/>
        </w:rPr>
      </w:pPr>
      <w:r>
        <w:rPr>
          <w:rFonts w:hint="eastAsia" w:ascii="宋体" w:hAnsi="宋体" w:cs="宋体"/>
          <w:sz w:val="24"/>
          <w:szCs w:val="24"/>
        </w:rPr>
        <w:t>所有数字资源需具有完整的版权，具有出版机构正式的授权协议。</w:t>
      </w:r>
    </w:p>
    <w:p>
      <w:pPr>
        <w:pStyle w:val="13"/>
        <w:numPr>
          <w:ilvl w:val="0"/>
          <w:numId w:val="3"/>
        </w:numPr>
        <w:spacing w:line="360" w:lineRule="auto"/>
        <w:ind w:firstLineChars="0"/>
        <w:rPr>
          <w:rFonts w:ascii="宋体" w:hAnsi="宋体" w:cs="宋体"/>
          <w:sz w:val="24"/>
          <w:szCs w:val="24"/>
        </w:rPr>
      </w:pPr>
      <w:r>
        <w:rPr>
          <w:rFonts w:hint="eastAsia" w:ascii="宋体" w:hAnsi="宋体" w:cs="宋体"/>
          <w:sz w:val="24"/>
          <w:szCs w:val="24"/>
        </w:rPr>
        <w:t>所有电子图书需具备全文在线阅读、全文下载、全文检索、拷贝等阅读功能。</w:t>
      </w:r>
    </w:p>
    <w:p>
      <w:pPr>
        <w:pStyle w:val="13"/>
        <w:numPr>
          <w:ilvl w:val="0"/>
          <w:numId w:val="3"/>
        </w:numPr>
        <w:spacing w:line="360" w:lineRule="auto"/>
        <w:ind w:firstLineChars="0"/>
        <w:rPr>
          <w:rFonts w:ascii="宋体" w:hAnsi="宋体" w:cs="宋体"/>
          <w:sz w:val="24"/>
          <w:szCs w:val="24"/>
        </w:rPr>
      </w:pPr>
      <w:r>
        <w:rPr>
          <w:rFonts w:hint="eastAsia" w:ascii="宋体" w:hAnsi="宋体" w:cs="宋体"/>
          <w:sz w:val="24"/>
          <w:szCs w:val="24"/>
        </w:rPr>
        <w:t>电子图书阅读软件应具备先进的曲线显示技术和数字版权保护技术，数字资源应为文本资源，高保真显示，越放大越清晰，并保持资源原有的版式和原貌，包括复杂的图表、公式等。</w:t>
      </w:r>
    </w:p>
    <w:p>
      <w:pPr>
        <w:pStyle w:val="13"/>
        <w:numPr>
          <w:ilvl w:val="0"/>
          <w:numId w:val="3"/>
        </w:numPr>
        <w:spacing w:line="360" w:lineRule="auto"/>
        <w:ind w:firstLineChars="0"/>
        <w:rPr>
          <w:rFonts w:ascii="宋体" w:hAnsi="宋体" w:cs="宋体"/>
          <w:sz w:val="24"/>
          <w:szCs w:val="24"/>
        </w:rPr>
      </w:pPr>
      <w:r>
        <w:rPr>
          <w:rFonts w:hint="eastAsia" w:ascii="宋体" w:hAnsi="宋体" w:cs="宋体"/>
          <w:sz w:val="24"/>
          <w:szCs w:val="24"/>
        </w:rPr>
        <w:t>数据库需提供图书常用分类及中图法分类。</w:t>
      </w:r>
    </w:p>
    <w:p>
      <w:pPr>
        <w:pStyle w:val="13"/>
        <w:numPr>
          <w:ilvl w:val="0"/>
          <w:numId w:val="3"/>
        </w:numPr>
        <w:spacing w:line="360" w:lineRule="auto"/>
        <w:ind w:firstLineChars="0"/>
        <w:rPr>
          <w:rFonts w:ascii="宋体" w:hAnsi="宋体" w:cs="宋体"/>
          <w:sz w:val="24"/>
          <w:szCs w:val="24"/>
        </w:rPr>
      </w:pPr>
      <w:r>
        <w:rPr>
          <w:rFonts w:hint="eastAsia" w:ascii="宋体" w:hAnsi="宋体" w:cs="宋体"/>
          <w:sz w:val="24"/>
          <w:szCs w:val="24"/>
        </w:rPr>
        <w:t>数据库应具有新书推荐、热门图书推荐、专题图书推荐、出版机构资源推荐等阅读服务功能。</w:t>
      </w:r>
    </w:p>
    <w:p>
      <w:pPr>
        <w:pStyle w:val="13"/>
        <w:numPr>
          <w:ilvl w:val="0"/>
          <w:numId w:val="3"/>
        </w:numPr>
        <w:spacing w:line="360" w:lineRule="auto"/>
        <w:ind w:firstLineChars="0"/>
        <w:rPr>
          <w:rFonts w:ascii="宋体" w:hAnsi="宋体" w:cs="宋体"/>
          <w:sz w:val="24"/>
          <w:szCs w:val="24"/>
        </w:rPr>
      </w:pPr>
      <w:r>
        <w:rPr>
          <w:rFonts w:hint="eastAsia" w:ascii="宋体" w:hAnsi="宋体" w:cs="宋体"/>
          <w:sz w:val="24"/>
          <w:szCs w:val="24"/>
        </w:rPr>
        <w:t>数据库需支持多个检索入口，提供一般检索、分类检索、高级检索等多种检索功能。</w:t>
      </w:r>
    </w:p>
    <w:p>
      <w:pPr>
        <w:pStyle w:val="13"/>
        <w:numPr>
          <w:ilvl w:val="0"/>
          <w:numId w:val="3"/>
        </w:numPr>
        <w:spacing w:line="360" w:lineRule="auto"/>
        <w:ind w:firstLineChars="0"/>
        <w:rPr>
          <w:rFonts w:ascii="宋体" w:hAnsi="宋体" w:cs="宋体"/>
          <w:sz w:val="24"/>
          <w:szCs w:val="24"/>
        </w:rPr>
      </w:pPr>
      <w:r>
        <w:rPr>
          <w:rFonts w:hint="eastAsia" w:ascii="宋体" w:hAnsi="宋体" w:cs="宋体"/>
          <w:sz w:val="24"/>
          <w:szCs w:val="24"/>
        </w:rPr>
        <w:t>支持移动阅读方式。读者可以在数据库中下载阅读软件，直接访问移动阅读平台，可支持Andriod、Ios系统手机等移动设备的资源阅读功能。读者也可用微信扫描图书二维码进行图书借阅。</w:t>
      </w:r>
    </w:p>
    <w:p>
      <w:pPr>
        <w:pStyle w:val="13"/>
        <w:numPr>
          <w:ilvl w:val="0"/>
          <w:numId w:val="4"/>
        </w:numPr>
        <w:spacing w:line="360" w:lineRule="auto"/>
        <w:ind w:firstLineChars="0"/>
        <w:rPr>
          <w:rFonts w:ascii="宋体" w:hAnsi="宋体" w:cs="宋体"/>
          <w:b/>
          <w:bCs/>
          <w:sz w:val="24"/>
          <w:szCs w:val="24"/>
        </w:rPr>
      </w:pPr>
      <w:r>
        <w:rPr>
          <w:rFonts w:hint="eastAsia" w:ascii="宋体" w:hAnsi="宋体" w:cs="宋体"/>
          <w:b/>
          <w:bCs/>
          <w:sz w:val="24"/>
          <w:szCs w:val="24"/>
        </w:rPr>
        <w:t xml:space="preserve">服务参数 </w:t>
      </w:r>
    </w:p>
    <w:p>
      <w:pPr>
        <w:pStyle w:val="13"/>
        <w:numPr>
          <w:ilvl w:val="0"/>
          <w:numId w:val="5"/>
        </w:numPr>
        <w:spacing w:line="360" w:lineRule="auto"/>
        <w:ind w:firstLineChars="0"/>
        <w:rPr>
          <w:rFonts w:ascii="宋体" w:hAnsi="宋体" w:cs="宋体"/>
          <w:sz w:val="24"/>
          <w:szCs w:val="24"/>
        </w:rPr>
      </w:pPr>
      <w:r>
        <w:rPr>
          <w:rFonts w:hint="eastAsia" w:ascii="宋体" w:hAnsi="宋体" w:cs="宋体"/>
          <w:sz w:val="24"/>
          <w:szCs w:val="24"/>
        </w:rPr>
        <w:t>配有中英文用户使用手册及简洁易懂的在线使用培训视频提供在线培训、现场培训等免费售后服务项目。</w:t>
      </w:r>
    </w:p>
    <w:p>
      <w:pPr>
        <w:pStyle w:val="13"/>
        <w:numPr>
          <w:ilvl w:val="0"/>
          <w:numId w:val="5"/>
        </w:numPr>
        <w:spacing w:line="360" w:lineRule="auto"/>
        <w:ind w:firstLineChars="0"/>
        <w:rPr>
          <w:rFonts w:ascii="宋体" w:hAnsi="宋体" w:cs="宋体"/>
          <w:sz w:val="24"/>
          <w:szCs w:val="24"/>
        </w:rPr>
      </w:pPr>
      <w:r>
        <w:rPr>
          <w:rFonts w:hint="eastAsia" w:ascii="宋体" w:hAnsi="宋体" w:cs="宋体"/>
          <w:sz w:val="24"/>
          <w:szCs w:val="24"/>
        </w:rPr>
        <w:t>需保证技术联系方式畅通，保证接到用户电话后10分钟内给予清楚明了的技术答复，答复方式主要为专业人员的电话答复和电子邮件。</w:t>
      </w:r>
    </w:p>
    <w:p>
      <w:pPr>
        <w:pStyle w:val="13"/>
        <w:numPr>
          <w:ilvl w:val="0"/>
          <w:numId w:val="5"/>
        </w:numPr>
        <w:spacing w:line="360" w:lineRule="auto"/>
        <w:ind w:firstLineChars="0"/>
        <w:rPr>
          <w:rFonts w:ascii="宋体" w:hAnsi="宋体" w:cs="宋体"/>
          <w:sz w:val="24"/>
          <w:szCs w:val="24"/>
        </w:rPr>
      </w:pPr>
      <w:r>
        <w:rPr>
          <w:rFonts w:hint="eastAsia" w:ascii="宋体" w:hAnsi="宋体" w:cs="宋体"/>
          <w:sz w:val="24"/>
          <w:szCs w:val="24"/>
        </w:rPr>
        <w:t>需提供用户所需的培训服务。积极构建有效的培训环境，调查培训效果，监督培训教师的每一次培训活动，做好学员组织工作，以确保培训工作顺利、优质、高效完成。</w:t>
      </w:r>
    </w:p>
    <w:p>
      <w:pPr>
        <w:pStyle w:val="13"/>
        <w:numPr>
          <w:ilvl w:val="0"/>
          <w:numId w:val="5"/>
        </w:numPr>
        <w:spacing w:line="360" w:lineRule="auto"/>
        <w:ind w:firstLineChars="0"/>
        <w:rPr>
          <w:rFonts w:ascii="宋体" w:hAnsi="宋体" w:cs="宋体"/>
          <w:sz w:val="24"/>
          <w:szCs w:val="24"/>
        </w:rPr>
      </w:pPr>
      <w:r>
        <w:rPr>
          <w:rFonts w:hint="eastAsia" w:ascii="宋体" w:hAnsi="宋体" w:cs="宋体"/>
          <w:sz w:val="24"/>
          <w:szCs w:val="24"/>
        </w:rPr>
        <w:t>需为用户提供每年大规模使用培训服务，如遇用户有其他培训要求，需及时响应支持。</w:t>
      </w:r>
    </w:p>
    <w:p>
      <w:pPr>
        <w:spacing w:line="360" w:lineRule="auto"/>
        <w:rPr>
          <w:rFonts w:ascii="宋体" w:hAnsi="宋体" w:cs="宋体"/>
          <w:sz w:val="24"/>
        </w:rPr>
      </w:pPr>
    </w:p>
    <w:p>
      <w:pPr>
        <w:rPr>
          <w:rFonts w:ascii="宋体" w:hAnsi="宋体"/>
          <w:sz w:val="24"/>
        </w:rPr>
      </w:pPr>
    </w:p>
    <w:p>
      <w:pPr>
        <w:pStyle w:val="13"/>
        <w:spacing w:line="360" w:lineRule="auto"/>
        <w:ind w:left="420" w:firstLine="0" w:firstLineChars="0"/>
        <w:jc w:val="center"/>
        <w:rPr>
          <w:rFonts w:cstheme="minorHAnsi"/>
          <w:b/>
          <w:sz w:val="32"/>
          <w:szCs w:val="32"/>
        </w:rPr>
      </w:pPr>
      <w:r>
        <w:rPr>
          <w:rFonts w:hint="eastAsia" w:cstheme="minorHAnsi"/>
          <w:b/>
          <w:sz w:val="32"/>
          <w:szCs w:val="32"/>
        </w:rPr>
        <w:t>第03包 电子数据库之三</w:t>
      </w:r>
    </w:p>
    <w:p>
      <w:pPr>
        <w:spacing w:before="156" w:beforeLines="50" w:after="156" w:afterLines="50" w:line="360" w:lineRule="auto"/>
        <w:rPr>
          <w:rFonts w:ascii="宋体" w:hAnsi="宋体" w:cs="宋体"/>
          <w:b/>
          <w:sz w:val="24"/>
        </w:rPr>
      </w:pPr>
      <w:r>
        <w:rPr>
          <w:rFonts w:hint="eastAsia" w:ascii="宋体" w:hAnsi="宋体" w:cs="宋体"/>
          <w:b/>
          <w:sz w:val="24"/>
        </w:rPr>
        <w:t>一、产品参数</w:t>
      </w:r>
    </w:p>
    <w:p>
      <w:pPr>
        <w:pStyle w:val="13"/>
        <w:spacing w:line="360" w:lineRule="auto"/>
        <w:ind w:left="13" w:leftChars="6" w:firstLine="458" w:firstLineChars="191"/>
        <w:rPr>
          <w:rFonts w:ascii="宋体" w:hAnsi="宋体" w:cs="宋体"/>
          <w:sz w:val="24"/>
          <w:szCs w:val="24"/>
        </w:rPr>
      </w:pPr>
      <w:r>
        <w:rPr>
          <w:rFonts w:hint="eastAsia" w:ascii="宋体" w:hAnsi="宋体" w:cs="宋体"/>
          <w:sz w:val="24"/>
          <w:szCs w:val="24"/>
        </w:rPr>
        <w:t>1.供应商的电子书平台有不少于70家出版社提供电子书，至少提供社会科学文献出版社、南京大学出版社、北京师范大学出版社、北京大学出版社、教育科学出版社、化学工业出版社、人民邮电出版社、电子工业出版社、中国法制出版社、中国人民大学出版社、浙江大学出版社、东南大学出版社、人民卫生出版社、上海交通大学出版社、人民交通出版社、中国政法大学出版社、人民法院出版社、法律出版社、立信会计出版社19家出版社的有效内容合作协议复印件或相关证明。</w:t>
      </w:r>
    </w:p>
    <w:p>
      <w:pPr>
        <w:pStyle w:val="13"/>
        <w:spacing w:line="360" w:lineRule="auto"/>
        <w:ind w:left="13" w:leftChars="6" w:firstLine="458" w:firstLineChars="191"/>
        <w:rPr>
          <w:rFonts w:ascii="宋体" w:hAnsi="宋体" w:cs="宋体"/>
          <w:sz w:val="24"/>
          <w:szCs w:val="24"/>
        </w:rPr>
      </w:pPr>
      <w:r>
        <w:rPr>
          <w:rFonts w:hint="eastAsia" w:ascii="宋体" w:hAnsi="宋体" w:cs="宋体"/>
          <w:sz w:val="24"/>
          <w:szCs w:val="24"/>
        </w:rPr>
        <w:t>2.供应商平台提供以上必须包含的19家出版社2020年至2021年出版的可选电子图书数量不少于1.4万品种。须提供供应商平台截屏有效文件。</w:t>
      </w:r>
    </w:p>
    <w:p>
      <w:pPr>
        <w:pStyle w:val="13"/>
        <w:spacing w:line="360" w:lineRule="auto"/>
        <w:ind w:left="13" w:leftChars="6" w:firstLine="458" w:firstLineChars="191"/>
        <w:rPr>
          <w:rFonts w:ascii="宋体" w:hAnsi="宋体" w:cs="宋体"/>
          <w:sz w:val="24"/>
          <w:szCs w:val="24"/>
        </w:rPr>
      </w:pPr>
      <w:r>
        <w:rPr>
          <w:rFonts w:hint="eastAsia" w:ascii="宋体" w:hAnsi="宋体" w:cs="宋体"/>
          <w:sz w:val="24"/>
          <w:szCs w:val="24"/>
        </w:rPr>
        <w:t>3.供应商平台提供的可选电子书不少17万个品种，其中2018年（含）之后出版的图书占比不低于30%。须提供供应商平台截屏有效文件。</w:t>
      </w:r>
    </w:p>
    <w:p>
      <w:pPr>
        <w:pStyle w:val="13"/>
        <w:spacing w:line="360" w:lineRule="auto"/>
        <w:ind w:left="13" w:leftChars="6" w:firstLine="458" w:firstLineChars="191"/>
        <w:rPr>
          <w:rFonts w:ascii="宋体" w:hAnsi="宋体" w:cs="宋体"/>
          <w:sz w:val="24"/>
          <w:szCs w:val="24"/>
        </w:rPr>
      </w:pPr>
      <w:r>
        <w:rPr>
          <w:rFonts w:hint="eastAsia" w:ascii="宋体" w:hAnsi="宋体" w:cs="宋体"/>
          <w:sz w:val="24"/>
          <w:szCs w:val="24"/>
        </w:rPr>
        <w:t>4.电子书内容覆盖中图法22个大类，同时依据教育部公布的13大门类，110个一级学科及300多个专业进行了电子书的标引分类。</w:t>
      </w:r>
    </w:p>
    <w:p>
      <w:pPr>
        <w:pStyle w:val="13"/>
        <w:spacing w:line="360" w:lineRule="auto"/>
        <w:ind w:firstLine="480"/>
        <w:rPr>
          <w:rFonts w:ascii="宋体" w:hAnsi="宋体" w:cs="宋体"/>
          <w:sz w:val="24"/>
          <w:szCs w:val="24"/>
        </w:rPr>
      </w:pPr>
      <w:r>
        <w:rPr>
          <w:rFonts w:hint="eastAsia" w:ascii="宋体" w:hAnsi="宋体" w:cs="宋体"/>
          <w:sz w:val="24"/>
          <w:szCs w:val="24"/>
        </w:rPr>
        <w:t>5.供应商平台电子书格式为标准PDF或EPUB。电子书PDF文件由出版社排版文件转换生成矢量文件，非扫描的PDF文件。电子书Epub文件必须基于排版文件制作，不可用扫描识别加工的Epub文件。</w:t>
      </w:r>
    </w:p>
    <w:p>
      <w:pPr>
        <w:spacing w:before="156" w:beforeLines="50" w:after="156" w:afterLines="50" w:line="360" w:lineRule="auto"/>
        <w:rPr>
          <w:rFonts w:ascii="宋体" w:hAnsi="宋体" w:cs="宋体"/>
          <w:b/>
          <w:sz w:val="24"/>
        </w:rPr>
      </w:pPr>
      <w:r>
        <w:rPr>
          <w:rFonts w:hint="eastAsia" w:ascii="宋体" w:hAnsi="宋体" w:cs="宋体"/>
          <w:b/>
          <w:sz w:val="24"/>
        </w:rPr>
        <w:t xml:space="preserve">二、技术参数 </w:t>
      </w:r>
    </w:p>
    <w:p>
      <w:pPr>
        <w:pStyle w:val="13"/>
        <w:spacing w:line="360" w:lineRule="auto"/>
        <w:ind w:firstLine="480"/>
        <w:rPr>
          <w:rFonts w:ascii="宋体" w:hAnsi="宋体" w:cs="宋体"/>
          <w:sz w:val="24"/>
          <w:szCs w:val="24"/>
        </w:rPr>
      </w:pPr>
      <w:r>
        <w:rPr>
          <w:rFonts w:hint="eastAsia" w:ascii="宋体" w:hAnsi="宋体" w:cs="宋体"/>
          <w:sz w:val="24"/>
          <w:szCs w:val="24"/>
        </w:rPr>
        <w:t>1.平台支持学科/专业的设置，可按学科导航方式进行发布电子书内容，同时可推送与学科/专业相关的资源。</w:t>
      </w:r>
    </w:p>
    <w:p>
      <w:pPr>
        <w:pStyle w:val="13"/>
        <w:spacing w:line="360" w:lineRule="auto"/>
        <w:ind w:firstLine="480"/>
        <w:rPr>
          <w:rFonts w:ascii="宋体" w:hAnsi="宋体" w:cs="宋体"/>
          <w:sz w:val="24"/>
          <w:szCs w:val="24"/>
        </w:rPr>
      </w:pPr>
      <w:r>
        <w:rPr>
          <w:rFonts w:hint="eastAsia" w:ascii="宋体" w:hAnsi="宋体" w:cs="宋体"/>
          <w:sz w:val="24"/>
          <w:szCs w:val="24"/>
        </w:rPr>
        <w:t>2.平台提供资源检索（书名、作者、出版单位、ISBN、分类、摘要和出版日期等检索条件）、全文检索、问答检索三种检索方式。</w:t>
      </w:r>
    </w:p>
    <w:p>
      <w:pPr>
        <w:pStyle w:val="13"/>
        <w:spacing w:line="360" w:lineRule="auto"/>
        <w:ind w:firstLine="480"/>
        <w:rPr>
          <w:rFonts w:ascii="宋体" w:hAnsi="宋体" w:cs="宋体"/>
          <w:sz w:val="24"/>
          <w:szCs w:val="24"/>
        </w:rPr>
      </w:pPr>
      <w:r>
        <w:rPr>
          <w:rFonts w:hint="eastAsia" w:ascii="宋体" w:hAnsi="宋体" w:cs="宋体"/>
          <w:sz w:val="24"/>
          <w:szCs w:val="24"/>
        </w:rPr>
        <w:t>3.平台提供试读、荐购、试读全本功能，读者在试读过程中对相关电子书有需求，可向机构管理人员进行荐购，支持荐购后可试读全本服务。</w:t>
      </w:r>
    </w:p>
    <w:p>
      <w:pPr>
        <w:pStyle w:val="13"/>
        <w:spacing w:line="360" w:lineRule="auto"/>
        <w:ind w:firstLine="480"/>
        <w:rPr>
          <w:rFonts w:ascii="宋体" w:hAnsi="宋体" w:cs="宋体"/>
          <w:sz w:val="24"/>
          <w:szCs w:val="24"/>
        </w:rPr>
      </w:pPr>
      <w:r>
        <w:rPr>
          <w:rFonts w:hint="eastAsia" w:ascii="宋体" w:hAnsi="宋体" w:cs="宋体"/>
          <w:sz w:val="24"/>
          <w:szCs w:val="24"/>
        </w:rPr>
        <w:t>4.平台支持翻页、目录浏览、书签、字体/字号/背景色设置、进度跳转、全文检索、评论、PDF横屏阅读、复制、评论、分享、有声书播放等基础功能。</w:t>
      </w:r>
    </w:p>
    <w:p>
      <w:pPr>
        <w:pStyle w:val="13"/>
        <w:spacing w:line="360" w:lineRule="auto"/>
        <w:ind w:firstLine="480"/>
        <w:rPr>
          <w:rFonts w:ascii="宋体" w:hAnsi="宋体" w:cs="宋体"/>
          <w:sz w:val="24"/>
          <w:szCs w:val="24"/>
        </w:rPr>
      </w:pPr>
      <w:r>
        <w:rPr>
          <w:rFonts w:hint="eastAsia" w:ascii="宋体" w:hAnsi="宋体" w:cs="宋体"/>
          <w:sz w:val="24"/>
          <w:szCs w:val="24"/>
        </w:rPr>
        <w:t>5.平台支持知识网络阅读。读者在阅读时遇到难懂的词汇可以进行深入学习，平台提供知识学习、知识体系、深度阅读及相关资源等功能。</w:t>
      </w:r>
    </w:p>
    <w:p>
      <w:pPr>
        <w:pStyle w:val="13"/>
        <w:spacing w:line="360" w:lineRule="auto"/>
        <w:ind w:firstLine="480"/>
        <w:rPr>
          <w:rFonts w:ascii="宋体" w:hAnsi="宋体" w:cs="宋体"/>
          <w:sz w:val="24"/>
          <w:szCs w:val="24"/>
        </w:rPr>
      </w:pPr>
      <w:r>
        <w:rPr>
          <w:rFonts w:hint="eastAsia" w:ascii="宋体" w:hAnsi="宋体" w:cs="宋体"/>
          <w:sz w:val="24"/>
          <w:szCs w:val="24"/>
        </w:rPr>
        <w:t>6.平台提供对读者阅读的整体管理，包括个人的阅读轨迹、阅读文章评论、收藏书、书架管理等功能，允许用户添加、删除、阅读图书并对图书进行排序和分类。</w:t>
      </w:r>
    </w:p>
    <w:p>
      <w:pPr>
        <w:pStyle w:val="13"/>
        <w:spacing w:line="360" w:lineRule="auto"/>
        <w:ind w:firstLine="480"/>
        <w:rPr>
          <w:rFonts w:ascii="宋体" w:hAnsi="宋体" w:cs="宋体"/>
          <w:sz w:val="24"/>
          <w:szCs w:val="24"/>
        </w:rPr>
      </w:pPr>
      <w:r>
        <w:rPr>
          <w:rFonts w:hint="eastAsia" w:ascii="宋体" w:hAnsi="宋体" w:cs="宋体"/>
          <w:sz w:val="24"/>
          <w:szCs w:val="24"/>
        </w:rPr>
        <w:t>7.平台提供读者阅读信息统计及智能推荐功能。读者进入阅读中心后可以查阅自己阅读的相关信息，平台对阅读信息进行大数据分析，并根据读者阅读习惯向读者推送相关资源。</w:t>
      </w:r>
    </w:p>
    <w:p>
      <w:pPr>
        <w:pStyle w:val="13"/>
        <w:spacing w:line="360" w:lineRule="auto"/>
        <w:ind w:firstLine="480"/>
        <w:rPr>
          <w:rFonts w:ascii="宋体" w:hAnsi="宋体" w:cs="宋体"/>
          <w:sz w:val="24"/>
          <w:szCs w:val="24"/>
        </w:rPr>
      </w:pPr>
      <w:r>
        <w:rPr>
          <w:rFonts w:hint="eastAsia" w:ascii="宋体" w:hAnsi="宋体" w:cs="宋体"/>
          <w:sz w:val="24"/>
          <w:szCs w:val="24"/>
        </w:rPr>
        <w:t>8.平台支持PC Web、Android、IOS及H5、小程序等多终端设备的使用。</w:t>
      </w:r>
    </w:p>
    <w:p>
      <w:pPr>
        <w:pStyle w:val="13"/>
        <w:spacing w:line="360" w:lineRule="auto"/>
        <w:ind w:firstLine="480"/>
        <w:rPr>
          <w:rFonts w:ascii="宋体" w:hAnsi="宋体" w:cs="宋体"/>
          <w:sz w:val="24"/>
          <w:szCs w:val="24"/>
        </w:rPr>
      </w:pPr>
      <w:r>
        <w:rPr>
          <w:rFonts w:hint="eastAsia" w:ascii="宋体" w:hAnsi="宋体" w:cs="宋体"/>
          <w:sz w:val="24"/>
          <w:szCs w:val="24"/>
        </w:rPr>
        <w:t>9.平台支持与CARSI平台用户实现无缝对接，支持与图书馆馆藏系统、借阅系统、单点登录系统等应用系统的对接。</w:t>
      </w:r>
    </w:p>
    <w:p>
      <w:pPr>
        <w:pStyle w:val="13"/>
        <w:spacing w:line="360" w:lineRule="auto"/>
        <w:ind w:firstLine="480"/>
        <w:rPr>
          <w:rFonts w:ascii="宋体" w:hAnsi="宋体" w:cs="宋体"/>
          <w:sz w:val="24"/>
          <w:szCs w:val="24"/>
        </w:rPr>
      </w:pPr>
      <w:r>
        <w:rPr>
          <w:rFonts w:hint="eastAsia" w:ascii="宋体" w:hAnsi="宋体" w:cs="宋体"/>
          <w:sz w:val="24"/>
          <w:szCs w:val="24"/>
        </w:rPr>
        <w:t>10.平台具备互联网访问模式，支持读者在机构IP范围内注册并认证后，可在机构IP范围之外一定期限内通过互联网登录使用平台，无需使用VPN等第三方系统。</w:t>
      </w:r>
    </w:p>
    <w:p>
      <w:pPr>
        <w:pStyle w:val="13"/>
        <w:spacing w:line="360" w:lineRule="auto"/>
        <w:ind w:firstLine="480"/>
        <w:rPr>
          <w:rFonts w:ascii="宋体" w:hAnsi="宋体" w:cs="宋体"/>
          <w:sz w:val="24"/>
          <w:szCs w:val="24"/>
        </w:rPr>
      </w:pPr>
      <w:r>
        <w:rPr>
          <w:rFonts w:hint="eastAsia" w:ascii="宋体" w:hAnsi="宋体" w:cs="宋体"/>
          <w:sz w:val="24"/>
          <w:szCs w:val="24"/>
        </w:rPr>
        <w:t>11.平台提供机构用户的后台管理系统，系统提供统计分析、选书管理、书单管理、订单管理等功能模块。</w:t>
      </w:r>
    </w:p>
    <w:p>
      <w:pPr>
        <w:pStyle w:val="13"/>
        <w:spacing w:line="360" w:lineRule="auto"/>
        <w:ind w:firstLine="480"/>
        <w:rPr>
          <w:rFonts w:ascii="宋体" w:hAnsi="宋体" w:cs="宋体"/>
          <w:sz w:val="24"/>
          <w:szCs w:val="24"/>
        </w:rPr>
      </w:pPr>
      <w:r>
        <w:rPr>
          <w:rFonts w:hint="eastAsia" w:ascii="宋体" w:hAnsi="宋体" w:cs="宋体"/>
          <w:sz w:val="24"/>
          <w:szCs w:val="24"/>
        </w:rPr>
        <w:t>12.后台管理系统支持内容统计和用户统计功能，提供试用阅读量，已购阅读量，出版社资源阅读量、荐购量、活跃用户占比、阅读时段、阅读终端等统计数据。</w:t>
      </w:r>
    </w:p>
    <w:p>
      <w:pPr>
        <w:pStyle w:val="13"/>
        <w:spacing w:line="360" w:lineRule="auto"/>
        <w:ind w:firstLine="480"/>
        <w:rPr>
          <w:rFonts w:ascii="宋体" w:hAnsi="宋体" w:cs="宋体"/>
          <w:sz w:val="24"/>
          <w:szCs w:val="24"/>
        </w:rPr>
      </w:pPr>
      <w:r>
        <w:rPr>
          <w:rFonts w:hint="eastAsia" w:ascii="宋体" w:hAnsi="宋体" w:cs="宋体"/>
          <w:bCs/>
          <w:sz w:val="24"/>
          <w:szCs w:val="24"/>
        </w:rPr>
        <w:t>1</w:t>
      </w:r>
      <w:r>
        <w:rPr>
          <w:rFonts w:hint="eastAsia" w:ascii="宋体" w:hAnsi="宋体" w:cs="宋体"/>
          <w:sz w:val="24"/>
          <w:szCs w:val="24"/>
        </w:rPr>
        <w:t>3.后台管理系统支持零采选书、读者荐购、产品包选购三种选书模式，并可根据各种模式分别设置采选条件。</w:t>
      </w:r>
    </w:p>
    <w:p>
      <w:pPr>
        <w:pStyle w:val="18"/>
        <w:ind w:firstLine="480"/>
        <w:rPr>
          <w:rFonts w:ascii="宋体" w:hAnsi="宋体" w:cs="宋体"/>
          <w:sz w:val="24"/>
        </w:rPr>
      </w:pPr>
      <w:r>
        <w:rPr>
          <w:rFonts w:hint="eastAsia" w:ascii="宋体" w:hAnsi="宋体" w:cs="宋体"/>
          <w:sz w:val="24"/>
        </w:rPr>
        <w:t>14.后台管理系统支持资源书单管理，提供导入书单、编辑资源、修改书单，删除书单，导出书单、合并书单等功能。</w:t>
      </w:r>
    </w:p>
    <w:p>
      <w:pPr>
        <w:pStyle w:val="18"/>
        <w:ind w:firstLine="480"/>
        <w:rPr>
          <w:rFonts w:ascii="宋体" w:hAnsi="宋体" w:cs="宋体"/>
          <w:sz w:val="24"/>
        </w:rPr>
      </w:pPr>
      <w:r>
        <w:rPr>
          <w:rFonts w:hint="eastAsia" w:ascii="宋体" w:hAnsi="宋体" w:cs="宋体"/>
          <w:sz w:val="24"/>
        </w:rPr>
        <w:t>15.后台管理系统支持订单管理，可展示机构的订单信息，可查看订单的详情以及资源详情，并可通过时间和订单状态进行查询操作。</w:t>
      </w:r>
    </w:p>
    <w:p>
      <w:pPr>
        <w:pStyle w:val="13"/>
        <w:spacing w:line="360" w:lineRule="auto"/>
        <w:ind w:firstLine="480"/>
        <w:rPr>
          <w:rFonts w:ascii="宋体" w:hAnsi="宋体" w:cs="宋体"/>
          <w:sz w:val="24"/>
          <w:szCs w:val="24"/>
        </w:rPr>
      </w:pPr>
      <w:r>
        <w:rPr>
          <w:rFonts w:hint="eastAsia" w:ascii="宋体" w:hAnsi="宋体" w:cs="宋体"/>
          <w:bCs/>
          <w:sz w:val="24"/>
          <w:szCs w:val="24"/>
        </w:rPr>
        <w:t>1</w:t>
      </w:r>
      <w:r>
        <w:rPr>
          <w:rFonts w:hint="eastAsia" w:ascii="宋体" w:hAnsi="宋体" w:cs="宋体"/>
          <w:sz w:val="24"/>
          <w:szCs w:val="24"/>
        </w:rPr>
        <w:t xml:space="preserve">6.后台管理系统提供寻品功能，支持馆员发起寻品书单，系统将书单分发各出版社，出版社再将书单反馈信息传回机构管理平台，供馆员下载使用。 </w:t>
      </w:r>
    </w:p>
    <w:p>
      <w:pPr>
        <w:pStyle w:val="13"/>
        <w:spacing w:before="156" w:beforeLines="50" w:line="360" w:lineRule="auto"/>
        <w:ind w:firstLine="0" w:firstLineChars="0"/>
        <w:rPr>
          <w:rFonts w:ascii="宋体" w:hAnsi="宋体" w:cs="宋体"/>
          <w:b/>
          <w:bCs/>
          <w:sz w:val="24"/>
          <w:szCs w:val="24"/>
        </w:rPr>
      </w:pPr>
      <w:r>
        <w:rPr>
          <w:rFonts w:hint="eastAsia" w:ascii="宋体" w:hAnsi="宋体" w:cs="宋体"/>
          <w:b/>
          <w:bCs/>
          <w:sz w:val="24"/>
          <w:szCs w:val="24"/>
        </w:rPr>
        <w:t>三、服务参数</w:t>
      </w:r>
    </w:p>
    <w:p>
      <w:pPr>
        <w:pStyle w:val="18"/>
        <w:ind w:firstLine="480"/>
        <w:rPr>
          <w:rFonts w:ascii="宋体" w:hAnsi="宋体" w:cs="宋体"/>
          <w:sz w:val="24"/>
        </w:rPr>
      </w:pPr>
      <w:r>
        <w:rPr>
          <w:rFonts w:hint="eastAsia" w:ascii="宋体" w:hAnsi="宋体" w:cs="宋体"/>
          <w:sz w:val="24"/>
        </w:rPr>
        <w:t>1.供应商平台提供远程诊断的维护和维修，远程诊断不能修复时，</w:t>
      </w:r>
      <w:r>
        <w:rPr>
          <w:rFonts w:hint="eastAsia" w:ascii="宋体" w:hAnsi="宋体" w:cs="宋体"/>
          <w:sz w:val="24"/>
          <w:lang w:eastAsia="zh-CN"/>
        </w:rPr>
        <w:t>能</w:t>
      </w:r>
      <w:r>
        <w:rPr>
          <w:rFonts w:hint="eastAsia" w:ascii="宋体" w:hAnsi="宋体" w:cs="宋体"/>
          <w:sz w:val="24"/>
        </w:rPr>
        <w:t>到达</w:t>
      </w:r>
      <w:r>
        <w:rPr>
          <w:rFonts w:hint="eastAsia" w:ascii="宋体" w:hAnsi="宋体" w:cs="宋体"/>
          <w:sz w:val="24"/>
          <w:lang w:eastAsia="zh-CN"/>
        </w:rPr>
        <w:t>现</w:t>
      </w:r>
      <w:bookmarkStart w:id="1" w:name="_GoBack"/>
      <w:bookmarkEnd w:id="1"/>
      <w:r>
        <w:rPr>
          <w:rFonts w:hint="eastAsia" w:ascii="宋体" w:hAnsi="宋体" w:cs="宋体"/>
          <w:sz w:val="24"/>
        </w:rPr>
        <w:t>场维修。</w:t>
      </w:r>
    </w:p>
    <w:p>
      <w:pPr>
        <w:pStyle w:val="18"/>
        <w:ind w:firstLine="480"/>
        <w:rPr>
          <w:rFonts w:ascii="宋体" w:hAnsi="宋体" w:cs="宋体"/>
          <w:sz w:val="24"/>
        </w:rPr>
      </w:pPr>
      <w:r>
        <w:rPr>
          <w:rFonts w:hint="eastAsia" w:ascii="宋体" w:hAnsi="宋体" w:cs="宋体"/>
          <w:sz w:val="24"/>
          <w:lang w:val="en-US" w:eastAsia="zh-CN"/>
        </w:rPr>
        <w:t>2</w:t>
      </w:r>
      <w:r>
        <w:rPr>
          <w:rFonts w:hint="eastAsia" w:ascii="宋体" w:hAnsi="宋体" w:cs="宋体"/>
          <w:sz w:val="24"/>
        </w:rPr>
        <w:t>.供应商须支持已经购买的电子书本地部署（本地镜像）和远程中心访问（托管）两种模式。</w:t>
      </w:r>
    </w:p>
    <w:p>
      <w:pPr>
        <w:pStyle w:val="18"/>
        <w:ind w:firstLine="480"/>
        <w:rPr>
          <w:rFonts w:ascii="宋体" w:hAnsi="宋体" w:cs="宋体"/>
          <w:sz w:val="24"/>
        </w:rPr>
      </w:pPr>
      <w:r>
        <w:rPr>
          <w:rFonts w:hint="eastAsia" w:ascii="宋体" w:hAnsi="宋体" w:cs="宋体"/>
          <w:sz w:val="24"/>
          <w:lang w:val="en-US" w:eastAsia="zh-CN"/>
        </w:rPr>
        <w:t>3</w:t>
      </w:r>
      <w:r>
        <w:rPr>
          <w:rFonts w:hint="eastAsia" w:ascii="宋体" w:hAnsi="宋体" w:cs="宋体"/>
          <w:sz w:val="24"/>
        </w:rPr>
        <w:t>.供应商可提供电子书的完整MRAC编目数据，可整合到OPAC系统上。</w:t>
      </w:r>
    </w:p>
    <w:p>
      <w:pPr>
        <w:pStyle w:val="18"/>
        <w:ind w:firstLine="480"/>
        <w:rPr>
          <w:rFonts w:ascii="宋体" w:hAnsi="宋体" w:cs="宋体"/>
          <w:sz w:val="24"/>
        </w:rPr>
      </w:pPr>
      <w:r>
        <w:rPr>
          <w:rFonts w:hint="eastAsia" w:ascii="宋体" w:hAnsi="宋体" w:cs="宋体"/>
          <w:sz w:val="24"/>
        </w:rPr>
        <w:t>6.供应商需提供完备的售后服务和使用人员培训。</w:t>
      </w:r>
    </w:p>
    <w:p>
      <w:pPr>
        <w:spacing w:line="360" w:lineRule="auto"/>
        <w:rPr>
          <w:rFonts w:ascii="宋体" w:hAnsi="宋体"/>
          <w:sz w:val="24"/>
        </w:rPr>
      </w:pPr>
    </w:p>
    <w:p>
      <w:pPr>
        <w:pStyle w:val="4"/>
        <w:rPr>
          <w:rFonts w:ascii="宋体" w:hAnsi="宋体"/>
          <w:sz w:val="24"/>
        </w:rPr>
      </w:pPr>
    </w:p>
    <w:p>
      <w:pPr>
        <w:pStyle w:val="13"/>
        <w:spacing w:line="360" w:lineRule="auto"/>
        <w:ind w:left="420" w:firstLine="0" w:firstLineChars="0"/>
        <w:jc w:val="center"/>
        <w:rPr>
          <w:rFonts w:eastAsiaTheme="minorEastAsia" w:cstheme="minorHAnsi"/>
          <w:b/>
          <w:sz w:val="32"/>
          <w:szCs w:val="32"/>
        </w:rPr>
      </w:pPr>
      <w:r>
        <w:rPr>
          <w:rFonts w:hint="eastAsia" w:cstheme="minorHAnsi"/>
          <w:b/>
          <w:sz w:val="32"/>
          <w:szCs w:val="32"/>
        </w:rPr>
        <w:t>第04包 电子数据库之四</w:t>
      </w:r>
    </w:p>
    <w:p>
      <w:pPr>
        <w:pStyle w:val="13"/>
        <w:spacing w:line="360" w:lineRule="auto"/>
        <w:ind w:left="420" w:firstLine="0" w:firstLineChars="0"/>
        <w:rPr>
          <w:rFonts w:ascii="宋体" w:hAnsi="宋体" w:cs="宋体"/>
          <w:b/>
          <w:color w:val="333333"/>
          <w:sz w:val="24"/>
          <w:szCs w:val="24"/>
          <w:shd w:val="clear" w:color="auto" w:fill="FFFFFF"/>
        </w:rPr>
      </w:pPr>
      <w:r>
        <w:rPr>
          <w:rFonts w:hint="eastAsia" w:ascii="宋体" w:hAnsi="宋体" w:cs="宋体"/>
          <w:b/>
          <w:color w:val="333333"/>
          <w:sz w:val="24"/>
          <w:szCs w:val="24"/>
          <w:shd w:val="clear" w:color="auto" w:fill="FFFFFF"/>
        </w:rPr>
        <w:t>一、产品参数</w:t>
      </w:r>
    </w:p>
    <w:p>
      <w:pPr>
        <w:adjustRightInd w:val="0"/>
        <w:snapToGrid w:val="0"/>
        <w:spacing w:line="360" w:lineRule="auto"/>
        <w:ind w:firstLine="480" w:firstLineChars="200"/>
        <w:rPr>
          <w:rFonts w:ascii="宋体" w:hAnsi="宋体" w:cs="宋体"/>
          <w:sz w:val="24"/>
        </w:rPr>
      </w:pPr>
      <w:r>
        <w:rPr>
          <w:rFonts w:hint="eastAsia" w:ascii="宋体" w:hAnsi="宋体" w:cs="宋体"/>
          <w:bCs/>
          <w:color w:val="333333"/>
          <w:sz w:val="24"/>
          <w:shd w:val="clear" w:color="auto" w:fill="FFFFFF"/>
        </w:rPr>
        <w:t>1、</w:t>
      </w:r>
      <w:r>
        <w:rPr>
          <w:rFonts w:hint="eastAsia" w:ascii="宋体" w:hAnsi="宋体" w:cs="宋体"/>
          <w:sz w:val="24"/>
        </w:rPr>
        <w:t>访问权限及本地化存储：针对已购资源提供永久访问权，所有外文电子书资源存储在中国大陆的服务器，保障采购方对已购资源的访问不受国际网络环境影响，长期保持稳定、快捷的访问。</w:t>
      </w:r>
    </w:p>
    <w:p>
      <w:pPr>
        <w:widowControl/>
        <w:spacing w:line="360" w:lineRule="auto"/>
        <w:ind w:firstLine="480" w:firstLineChars="200"/>
        <w:jc w:val="left"/>
        <w:rPr>
          <w:rFonts w:ascii="宋体" w:hAnsi="宋体" w:cs="宋体"/>
          <w:bCs/>
          <w:color w:val="333333"/>
          <w:sz w:val="24"/>
          <w:shd w:val="clear" w:color="auto" w:fill="FFFFFF"/>
        </w:rPr>
      </w:pPr>
      <w:r>
        <w:rPr>
          <w:rFonts w:hint="eastAsia" w:ascii="宋体" w:hAnsi="宋体" w:cs="宋体"/>
          <w:bCs/>
          <w:color w:val="333333"/>
          <w:sz w:val="24"/>
          <w:shd w:val="clear" w:color="auto" w:fill="FFFFFF"/>
        </w:rPr>
        <w:t>2、外文电子书集成平台：平台上线外文电子书超过30万，其中包含3万余种免费资源。平台上的出版社需要超过300多家，包括Wiley、Elsevier、Taylor &amp; Francis、Cambridge UP、Oxford UP、World Scientific、IGI Global、Sage、Emerald等国际知名出版机构，以权威、优质的海量资源满足教学与科研需求。</w:t>
      </w:r>
    </w:p>
    <w:p>
      <w:pPr>
        <w:widowControl/>
        <w:spacing w:line="360" w:lineRule="auto"/>
        <w:ind w:firstLine="480" w:firstLineChars="200"/>
        <w:jc w:val="left"/>
        <w:rPr>
          <w:rFonts w:ascii="宋体" w:hAnsi="宋体" w:cs="宋体"/>
          <w:bCs/>
          <w:color w:val="333333"/>
          <w:sz w:val="24"/>
          <w:shd w:val="clear" w:color="auto" w:fill="FFFFFF"/>
        </w:rPr>
      </w:pPr>
      <w:r>
        <w:rPr>
          <w:rFonts w:hint="eastAsia" w:ascii="宋体" w:hAnsi="宋体" w:cs="宋体"/>
          <w:bCs/>
          <w:color w:val="333333"/>
          <w:sz w:val="24"/>
          <w:shd w:val="clear" w:color="auto" w:fill="FFFFFF"/>
        </w:rPr>
        <w:t>3、聚焦学术科研：外文书的学科需要覆盖人文社科、理工农医等全部学科领域，语种涉及英语、德语、法语、西班牙语、俄语等十余种语言，为学校提供全面的学科建设支撑保障。</w:t>
      </w:r>
    </w:p>
    <w:p>
      <w:pPr>
        <w:pStyle w:val="13"/>
        <w:spacing w:line="360" w:lineRule="auto"/>
        <w:ind w:left="420" w:firstLine="0" w:firstLineChars="0"/>
        <w:rPr>
          <w:rFonts w:ascii="宋体" w:hAnsi="宋体" w:cs="宋体"/>
          <w:b/>
          <w:color w:val="333333"/>
          <w:sz w:val="24"/>
          <w:szCs w:val="24"/>
          <w:shd w:val="clear" w:color="auto" w:fill="FFFFFF"/>
        </w:rPr>
      </w:pPr>
    </w:p>
    <w:p>
      <w:pPr>
        <w:pStyle w:val="13"/>
        <w:spacing w:line="360" w:lineRule="auto"/>
        <w:ind w:left="420" w:firstLine="0" w:firstLineChars="0"/>
        <w:rPr>
          <w:rFonts w:ascii="宋体" w:hAnsi="宋体" w:cs="宋体"/>
          <w:b/>
          <w:color w:val="333333"/>
          <w:sz w:val="24"/>
          <w:szCs w:val="24"/>
          <w:shd w:val="clear" w:color="auto" w:fill="FFFFFF"/>
        </w:rPr>
      </w:pPr>
      <w:r>
        <w:rPr>
          <w:rFonts w:hint="eastAsia" w:ascii="宋体" w:hAnsi="宋体" w:cs="宋体"/>
          <w:b/>
          <w:color w:val="333333"/>
          <w:sz w:val="24"/>
          <w:szCs w:val="24"/>
          <w:shd w:val="clear" w:color="auto" w:fill="FFFFFF"/>
        </w:rPr>
        <w:t>二、技术参数</w:t>
      </w:r>
    </w:p>
    <w:p>
      <w:pPr>
        <w:pStyle w:val="13"/>
        <w:spacing w:line="360" w:lineRule="auto"/>
        <w:ind w:left="420"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1、使用方式：机构IP授权，支持VPN或CARSI登录访问。</w:t>
      </w:r>
    </w:p>
    <w:p>
      <w:pPr>
        <w:pStyle w:val="13"/>
        <w:spacing w:line="360" w:lineRule="auto"/>
        <w:ind w:left="420" w:firstLine="0" w:firstLineChars="0"/>
        <w:rPr>
          <w:rFonts w:ascii="宋体" w:hAnsi="宋体" w:cs="宋体"/>
          <w:sz w:val="24"/>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sz w:val="24"/>
        </w:rPr>
        <w:t>特色功能：</w:t>
      </w:r>
    </w:p>
    <w:p>
      <w:pPr>
        <w:adjustRightInd w:val="0"/>
        <w:snapToGrid w:val="0"/>
        <w:spacing w:line="360" w:lineRule="auto"/>
        <w:ind w:firstLine="480" w:firstLineChars="200"/>
        <w:rPr>
          <w:rFonts w:ascii="宋体" w:hAnsi="宋体" w:cs="宋体"/>
          <w:color w:val="0000FF"/>
          <w:sz w:val="24"/>
        </w:rPr>
      </w:pPr>
      <w:r>
        <w:rPr>
          <w:rFonts w:hint="eastAsia" w:ascii="宋体" w:hAnsi="宋体" w:cs="宋体"/>
          <w:sz w:val="24"/>
        </w:rPr>
        <w:t>1</w:t>
      </w:r>
      <w:r>
        <w:rPr>
          <w:rFonts w:hint="eastAsia" w:ascii="宋体" w:hAnsi="宋体" w:cs="宋体"/>
          <w:color w:val="000000" w:themeColor="text1"/>
          <w:sz w:val="24"/>
          <w14:textFill>
            <w14:solidFill>
              <w14:schemeClr w14:val="tx1"/>
            </w14:solidFill>
          </w14:textFill>
        </w:rPr>
        <w:t>）</w:t>
      </w:r>
      <w:r>
        <w:rPr>
          <w:rFonts w:hint="eastAsia" w:ascii="宋体" w:hAnsi="宋体" w:cs="宋体"/>
          <w:sz w:val="24"/>
        </w:rPr>
        <w:t>具有自主揭示平台所收图书在内容、研究主题、出版等方面的潜在关联，针对每本书通过大数据分析，为读者提供关联阅读内容的推荐。阅读推荐展现的方式简单明了、直接。</w:t>
      </w:r>
      <w:r>
        <w:rPr>
          <w:rFonts w:hint="eastAsia" w:ascii="宋体" w:hAnsi="宋体" w:cs="宋体"/>
          <w:color w:val="0000FF"/>
          <w:sz w:val="24"/>
        </w:rPr>
        <w:t xml:space="preserve"> </w:t>
      </w:r>
    </w:p>
    <w:p>
      <w:pPr>
        <w:adjustRightInd w:val="0"/>
        <w:snapToGrid w:val="0"/>
        <w:spacing w:line="360" w:lineRule="auto"/>
        <w:ind w:firstLine="480" w:firstLineChars="200"/>
        <w:rPr>
          <w:rFonts w:ascii="宋体" w:hAnsi="宋体" w:cs="宋体"/>
          <w:color w:val="0000FF"/>
          <w:sz w:val="24"/>
        </w:rPr>
      </w:pPr>
      <w:r>
        <w:rPr>
          <w:rFonts w:hint="eastAsia" w:ascii="宋体" w:hAnsi="宋体" w:cs="宋体"/>
          <w:sz w:val="24"/>
        </w:rPr>
        <w:t>2）提供多维度外文图书评价指标为读者及图书馆采访人员提供图书质量、内容评价的参考，含第三方评价指标及平台自主研发或设定的有价值的评价指标。</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3）支持读者线上推荐购买，并且支持图书馆通过管理后台，了解读者荐购的具体情况，实时管理和下单。</w:t>
      </w:r>
    </w:p>
    <w:p>
      <w:pPr>
        <w:adjustRightInd w:val="0"/>
        <w:snapToGri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4）针对学术阅读需求，支持在线阅读、下载、打印、生成引文、添加书签或读者笔记，支持读者推荐购买，提供全文在线翻译，帮助读者提高学术利用效率。</w:t>
      </w:r>
    </w:p>
    <w:p>
      <w:pPr>
        <w:pStyle w:val="13"/>
        <w:spacing w:line="360" w:lineRule="auto"/>
        <w:ind w:left="420"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3、支持EBS（循证采购）选书。根据采购金额开通相应数量的外文书阅读（不支持下载、打印）访问，在一年之内根据使用量确定最终采购品种。</w:t>
      </w:r>
    </w:p>
    <w:p>
      <w:pPr>
        <w:pStyle w:val="13"/>
        <w:spacing w:line="360" w:lineRule="auto"/>
        <w:ind w:left="420"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4、在IP授权用户可以全文访问订购品种（在线阅读、下载、打印），订购品种可永久访问。未购品种允许试读，根据出版社不同可预览前5%-20%。</w:t>
      </w:r>
    </w:p>
    <w:p>
      <w:pPr>
        <w:pStyle w:val="13"/>
        <w:spacing w:line="360" w:lineRule="auto"/>
        <w:ind w:left="420"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5、支持移动端APP访问。支持电脑端及手机端网页自适应访问。</w:t>
      </w:r>
    </w:p>
    <w:p>
      <w:pPr>
        <w:pStyle w:val="13"/>
        <w:spacing w:line="360" w:lineRule="auto"/>
        <w:ind w:left="420"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6、检索功能：支持简单检索、二次检索、高级检索和全文检索。</w:t>
      </w:r>
    </w:p>
    <w:p>
      <w:pPr>
        <w:pStyle w:val="13"/>
        <w:spacing w:line="360" w:lineRule="auto"/>
        <w:ind w:left="420"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7、阅读方式：在线阅读由网页直接打开</w:t>
      </w:r>
      <w:r>
        <w:rPr>
          <w:rFonts w:hint="eastAsia" w:ascii="宋体" w:hAnsi="宋体" w:cs="宋体"/>
          <w:sz w:val="24"/>
        </w:rPr>
        <w:t>，不需要安装阅读器。</w:t>
      </w:r>
    </w:p>
    <w:p>
      <w:pPr>
        <w:pStyle w:val="13"/>
        <w:spacing w:line="360" w:lineRule="auto"/>
        <w:ind w:left="420"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8、下载方式：按照出版社版权要求设定为按页/章节/全文下载。</w:t>
      </w:r>
    </w:p>
    <w:p>
      <w:pPr>
        <w:pStyle w:val="13"/>
        <w:spacing w:line="360" w:lineRule="auto"/>
        <w:ind w:left="420"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9、电子图书格式：PDF或EPUB。</w:t>
      </w:r>
    </w:p>
    <w:p>
      <w:pPr>
        <w:pStyle w:val="13"/>
        <w:spacing w:line="360" w:lineRule="auto"/>
        <w:ind w:left="420"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10、图书馆后台管理：支持进行订单管理、荐购管理、读者管理和个性化设置。</w:t>
      </w:r>
    </w:p>
    <w:p>
      <w:pPr>
        <w:pStyle w:val="13"/>
        <w:spacing w:line="360" w:lineRule="auto"/>
        <w:ind w:left="420" w:firstLine="0" w:firstLineChars="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11、使用统计：提供符合 COUNTER 标准的使用统计。</w:t>
      </w:r>
    </w:p>
    <w:p>
      <w:pPr>
        <w:pStyle w:val="13"/>
        <w:spacing w:line="360" w:lineRule="auto"/>
        <w:ind w:left="420" w:firstLine="0" w:firstLineChars="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数据格式：</w:t>
      </w:r>
      <w:r>
        <w:rPr>
          <w:rFonts w:hint="eastAsia" w:ascii="宋体" w:hAnsi="宋体" w:cs="宋体"/>
          <w:color w:val="000000" w:themeColor="text1"/>
          <w:sz w:val="24"/>
          <w:szCs w:val="24"/>
          <w14:textFill>
            <w14:solidFill>
              <w14:schemeClr w14:val="tx1"/>
            </w14:solidFill>
          </w14:textFill>
        </w:rPr>
        <w:t>平台提供完整的、符合标准的电子书编目数据，方便采购方导入图书管理系统进行</w:t>
      </w:r>
      <w:r>
        <w:rPr>
          <w:rFonts w:hint="eastAsia" w:ascii="宋体" w:hAnsi="宋体" w:cs="宋体"/>
          <w:color w:val="000000" w:themeColor="text1"/>
          <w:sz w:val="24"/>
          <w14:textFill>
            <w14:solidFill>
              <w14:schemeClr w14:val="tx1"/>
            </w14:solidFill>
          </w14:textFill>
        </w:rPr>
        <w:t>统一管理。提供标准USMARC。</w:t>
      </w:r>
    </w:p>
    <w:p>
      <w:pPr>
        <w:pStyle w:val="13"/>
        <w:spacing w:line="360" w:lineRule="auto"/>
        <w:ind w:left="420" w:firstLine="0" w:firstLineChars="0"/>
        <w:rPr>
          <w:rFonts w:ascii="宋体" w:hAnsi="宋体" w:cs="宋体"/>
          <w:sz w:val="24"/>
        </w:rPr>
      </w:pPr>
    </w:p>
    <w:p>
      <w:pPr>
        <w:spacing w:line="360" w:lineRule="auto"/>
        <w:ind w:firstLine="360" w:firstLineChars="150"/>
        <w:rPr>
          <w:rFonts w:ascii="宋体" w:hAnsi="宋体" w:cs="宋体"/>
          <w:b/>
          <w:color w:val="333333"/>
          <w:sz w:val="24"/>
          <w:shd w:val="clear" w:color="auto" w:fill="FFFFFF"/>
        </w:rPr>
      </w:pPr>
      <w:r>
        <w:rPr>
          <w:rFonts w:hint="eastAsia" w:ascii="宋体" w:hAnsi="宋体" w:cs="宋体"/>
          <w:color w:val="000000" w:themeColor="text1"/>
          <w:sz w:val="24"/>
          <w14:textFill>
            <w14:solidFill>
              <w14:schemeClr w14:val="tx1"/>
            </w14:solidFill>
          </w14:textFill>
        </w:rPr>
        <w:t>三、</w:t>
      </w:r>
      <w:r>
        <w:rPr>
          <w:rFonts w:hint="eastAsia" w:ascii="宋体" w:hAnsi="宋体" w:cs="宋体"/>
          <w:b/>
          <w:color w:val="333333"/>
          <w:sz w:val="24"/>
          <w:shd w:val="clear" w:color="auto" w:fill="FFFFFF"/>
        </w:rPr>
        <w:t>服务参数</w:t>
      </w:r>
    </w:p>
    <w:p>
      <w:pPr>
        <w:pStyle w:val="13"/>
        <w:spacing w:line="360" w:lineRule="auto"/>
        <w:ind w:left="420" w:firstLine="0" w:firstLineChars="0"/>
        <w:rPr>
          <w:rFonts w:ascii="宋体" w:hAnsi="宋体" w:cs="宋体"/>
          <w:sz w:val="24"/>
          <w:szCs w:val="24"/>
        </w:rPr>
      </w:pPr>
      <w:r>
        <w:rPr>
          <w:rFonts w:hint="eastAsia" w:ascii="宋体" w:hAnsi="宋体" w:cs="宋体"/>
          <w:sz w:val="24"/>
          <w:szCs w:val="24"/>
        </w:rPr>
        <w:t>1、 版权保障、同时符合国内新闻管理要求；</w:t>
      </w:r>
    </w:p>
    <w:p>
      <w:pPr>
        <w:pStyle w:val="13"/>
        <w:spacing w:line="360" w:lineRule="auto"/>
        <w:ind w:left="420" w:firstLine="0" w:firstLineChars="0"/>
        <w:rPr>
          <w:rFonts w:ascii="宋体" w:hAnsi="宋体" w:cs="宋体"/>
          <w:sz w:val="24"/>
          <w:szCs w:val="24"/>
        </w:rPr>
      </w:pPr>
      <w:r>
        <w:rPr>
          <w:rFonts w:hint="eastAsia" w:ascii="宋体" w:hAnsi="宋体" w:cs="宋体"/>
          <w:sz w:val="24"/>
          <w:szCs w:val="24"/>
        </w:rPr>
        <w:t>2、有专人负责与采购人联系，及时沟通，解决问题。如在合同期内发生订购方合法用户无法正常访问的问题，会及时配合订购方查找问题所在，并协助订购方在最短时间内予以解决；</w:t>
      </w:r>
    </w:p>
    <w:p>
      <w:pPr>
        <w:pStyle w:val="13"/>
        <w:spacing w:line="360" w:lineRule="auto"/>
        <w:ind w:left="420" w:firstLine="0" w:firstLineChars="0"/>
        <w:rPr>
          <w:rFonts w:ascii="宋体" w:hAnsi="宋体" w:cs="宋体"/>
          <w:sz w:val="24"/>
          <w:szCs w:val="24"/>
        </w:rPr>
      </w:pPr>
      <w:r>
        <w:rPr>
          <w:rFonts w:hint="eastAsia" w:ascii="宋体" w:hAnsi="宋体" w:cs="宋体"/>
          <w:sz w:val="24"/>
          <w:szCs w:val="24"/>
        </w:rPr>
        <w:t>3、及时向采购人通报数据库产品变化情况，提供相关介绍资料及使用指南；</w:t>
      </w:r>
    </w:p>
    <w:p>
      <w:pPr>
        <w:pStyle w:val="13"/>
        <w:spacing w:line="360" w:lineRule="auto"/>
        <w:ind w:left="420" w:firstLine="0" w:firstLineChars="0"/>
        <w:rPr>
          <w:rFonts w:ascii="宋体" w:hAnsi="宋体" w:cs="宋体"/>
          <w:sz w:val="24"/>
          <w:szCs w:val="24"/>
        </w:rPr>
      </w:pPr>
      <w:r>
        <w:rPr>
          <w:rFonts w:hint="eastAsia" w:ascii="宋体" w:hAnsi="宋体" w:cs="宋体"/>
          <w:sz w:val="24"/>
          <w:szCs w:val="24"/>
        </w:rPr>
        <w:t>4、可视采购人的需求，协商安排培训；</w:t>
      </w:r>
    </w:p>
    <w:p>
      <w:pPr>
        <w:pStyle w:val="13"/>
        <w:spacing w:line="360" w:lineRule="auto"/>
        <w:ind w:left="420" w:firstLine="0" w:firstLineChars="0"/>
        <w:rPr>
          <w:rFonts w:ascii="宋体" w:hAnsi="宋体" w:cs="宋体"/>
          <w:sz w:val="24"/>
        </w:rPr>
      </w:pPr>
      <w:r>
        <w:rPr>
          <w:rFonts w:hint="eastAsia" w:ascii="宋体" w:hAnsi="宋体" w:cs="宋体"/>
          <w:sz w:val="24"/>
          <w:szCs w:val="24"/>
        </w:rPr>
        <w:t>5、</w:t>
      </w:r>
      <w:r>
        <w:rPr>
          <w:rFonts w:hint="eastAsia" w:ascii="宋体" w:hAnsi="宋体" w:cs="宋体"/>
          <w:sz w:val="24"/>
        </w:rPr>
        <w:t>除阅读内容的提供外，为配合图书馆阅读推广、师生文献信息素养培训等工作，平台另外提供与高校科研发文、阅读推广等相关的服务支持；</w:t>
      </w:r>
    </w:p>
    <w:p>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为机构用户提供访问、采选、管理的一站式服务，能实现对已购资源、未购资源的管理和使用统计。</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E40AA8"/>
    <w:multiLevelType w:val="multilevel"/>
    <w:tmpl w:val="18E40AA8"/>
    <w:lvl w:ilvl="0" w:tentative="0">
      <w:start w:val="1"/>
      <w:numFmt w:val="japaneseCounting"/>
      <w:lvlText w:val="%1、"/>
      <w:lvlJc w:val="left"/>
      <w:pPr>
        <w:ind w:left="495" w:hanging="49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D9E3D7B"/>
    <w:multiLevelType w:val="multilevel"/>
    <w:tmpl w:val="2D9E3D7B"/>
    <w:lvl w:ilvl="0" w:tentative="0">
      <w:start w:val="3"/>
      <w:numFmt w:val="japaneseCounting"/>
      <w:lvlText w:val="%1、"/>
      <w:lvlJc w:val="left"/>
      <w:pPr>
        <w:ind w:left="495" w:hanging="49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244819"/>
    <w:multiLevelType w:val="multilevel"/>
    <w:tmpl w:val="362448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2E57CBE"/>
    <w:multiLevelType w:val="multilevel"/>
    <w:tmpl w:val="72E57CB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AE1AB5"/>
    <w:multiLevelType w:val="multilevel"/>
    <w:tmpl w:val="77AE1AB5"/>
    <w:lvl w:ilvl="0" w:tentative="0">
      <w:start w:val="1"/>
      <w:numFmt w:val="decimal"/>
      <w:lvlText w:val="%1."/>
      <w:lvlJc w:val="left"/>
      <w:pPr>
        <w:ind w:left="360" w:hanging="360"/>
      </w:pPr>
      <w:rPr>
        <w:rFonts w:hint="default" w:ascii="宋体" w:hAnsi="宋体"/>
        <w:b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AA2"/>
    <w:rsid w:val="000007F2"/>
    <w:rsid w:val="000017C9"/>
    <w:rsid w:val="00002F58"/>
    <w:rsid w:val="00002FC3"/>
    <w:rsid w:val="00003871"/>
    <w:rsid w:val="00003E2A"/>
    <w:rsid w:val="0000566E"/>
    <w:rsid w:val="00006A11"/>
    <w:rsid w:val="00007C20"/>
    <w:rsid w:val="00012A81"/>
    <w:rsid w:val="00013534"/>
    <w:rsid w:val="00013615"/>
    <w:rsid w:val="000139DC"/>
    <w:rsid w:val="00014EAA"/>
    <w:rsid w:val="0001551B"/>
    <w:rsid w:val="00017987"/>
    <w:rsid w:val="00017E83"/>
    <w:rsid w:val="0002035E"/>
    <w:rsid w:val="00020D2E"/>
    <w:rsid w:val="000265A0"/>
    <w:rsid w:val="000274B1"/>
    <w:rsid w:val="00027B57"/>
    <w:rsid w:val="00027FBD"/>
    <w:rsid w:val="000306F4"/>
    <w:rsid w:val="00032904"/>
    <w:rsid w:val="0003667D"/>
    <w:rsid w:val="00036E0D"/>
    <w:rsid w:val="000377CD"/>
    <w:rsid w:val="00037DA8"/>
    <w:rsid w:val="00040300"/>
    <w:rsid w:val="00040648"/>
    <w:rsid w:val="00042A11"/>
    <w:rsid w:val="00045BF1"/>
    <w:rsid w:val="000463B3"/>
    <w:rsid w:val="000469CB"/>
    <w:rsid w:val="00050C9B"/>
    <w:rsid w:val="00050E28"/>
    <w:rsid w:val="00052357"/>
    <w:rsid w:val="00054EDE"/>
    <w:rsid w:val="00057455"/>
    <w:rsid w:val="00066853"/>
    <w:rsid w:val="00067883"/>
    <w:rsid w:val="00071864"/>
    <w:rsid w:val="000725B6"/>
    <w:rsid w:val="00074A09"/>
    <w:rsid w:val="00077949"/>
    <w:rsid w:val="000807F1"/>
    <w:rsid w:val="00080CAA"/>
    <w:rsid w:val="00081943"/>
    <w:rsid w:val="00084B96"/>
    <w:rsid w:val="00084E53"/>
    <w:rsid w:val="00085C09"/>
    <w:rsid w:val="00085C8A"/>
    <w:rsid w:val="000865BA"/>
    <w:rsid w:val="00086AD3"/>
    <w:rsid w:val="00092D57"/>
    <w:rsid w:val="00097429"/>
    <w:rsid w:val="000A047A"/>
    <w:rsid w:val="000A1F06"/>
    <w:rsid w:val="000A2351"/>
    <w:rsid w:val="000A3325"/>
    <w:rsid w:val="000A5262"/>
    <w:rsid w:val="000A567F"/>
    <w:rsid w:val="000A60E1"/>
    <w:rsid w:val="000B0923"/>
    <w:rsid w:val="000B2EFA"/>
    <w:rsid w:val="000B45E9"/>
    <w:rsid w:val="000B570E"/>
    <w:rsid w:val="000C09D3"/>
    <w:rsid w:val="000C12C6"/>
    <w:rsid w:val="000C1BED"/>
    <w:rsid w:val="000C30CF"/>
    <w:rsid w:val="000C3D2E"/>
    <w:rsid w:val="000C5A37"/>
    <w:rsid w:val="000C7662"/>
    <w:rsid w:val="000D048F"/>
    <w:rsid w:val="000D1A30"/>
    <w:rsid w:val="000D5611"/>
    <w:rsid w:val="000D62F1"/>
    <w:rsid w:val="000D75A2"/>
    <w:rsid w:val="000E1510"/>
    <w:rsid w:val="000E38F6"/>
    <w:rsid w:val="000E5D91"/>
    <w:rsid w:val="000E749C"/>
    <w:rsid w:val="000F1596"/>
    <w:rsid w:val="000F243B"/>
    <w:rsid w:val="000F7694"/>
    <w:rsid w:val="001037A5"/>
    <w:rsid w:val="001042A6"/>
    <w:rsid w:val="001064D3"/>
    <w:rsid w:val="001075C4"/>
    <w:rsid w:val="00110C86"/>
    <w:rsid w:val="00112218"/>
    <w:rsid w:val="00113F1A"/>
    <w:rsid w:val="0011459F"/>
    <w:rsid w:val="0011584E"/>
    <w:rsid w:val="001179D6"/>
    <w:rsid w:val="00120FE0"/>
    <w:rsid w:val="00122AED"/>
    <w:rsid w:val="00123F1E"/>
    <w:rsid w:val="001259A6"/>
    <w:rsid w:val="0013279E"/>
    <w:rsid w:val="00134350"/>
    <w:rsid w:val="0013468B"/>
    <w:rsid w:val="00135AC4"/>
    <w:rsid w:val="00142D64"/>
    <w:rsid w:val="001430F2"/>
    <w:rsid w:val="00146141"/>
    <w:rsid w:val="00151803"/>
    <w:rsid w:val="00152F2B"/>
    <w:rsid w:val="00153B8F"/>
    <w:rsid w:val="00154FCD"/>
    <w:rsid w:val="00157379"/>
    <w:rsid w:val="001616DE"/>
    <w:rsid w:val="001627A4"/>
    <w:rsid w:val="00163BC3"/>
    <w:rsid w:val="00165F3D"/>
    <w:rsid w:val="0017076C"/>
    <w:rsid w:val="0017131C"/>
    <w:rsid w:val="001738AC"/>
    <w:rsid w:val="001753CB"/>
    <w:rsid w:val="0017679A"/>
    <w:rsid w:val="001848AA"/>
    <w:rsid w:val="001849A9"/>
    <w:rsid w:val="0018529D"/>
    <w:rsid w:val="00185B19"/>
    <w:rsid w:val="00186923"/>
    <w:rsid w:val="00186DF8"/>
    <w:rsid w:val="00186F32"/>
    <w:rsid w:val="00187BBC"/>
    <w:rsid w:val="001939C8"/>
    <w:rsid w:val="001A0215"/>
    <w:rsid w:val="001A02D2"/>
    <w:rsid w:val="001A0798"/>
    <w:rsid w:val="001A23AF"/>
    <w:rsid w:val="001A23DC"/>
    <w:rsid w:val="001A2CEB"/>
    <w:rsid w:val="001A6DB8"/>
    <w:rsid w:val="001B46BA"/>
    <w:rsid w:val="001B5C16"/>
    <w:rsid w:val="001C022B"/>
    <w:rsid w:val="001C2BF2"/>
    <w:rsid w:val="001C3AE2"/>
    <w:rsid w:val="001C698E"/>
    <w:rsid w:val="001D0FEC"/>
    <w:rsid w:val="001D1D83"/>
    <w:rsid w:val="001D2373"/>
    <w:rsid w:val="001D3356"/>
    <w:rsid w:val="001D35CC"/>
    <w:rsid w:val="001D505B"/>
    <w:rsid w:val="001D5AF0"/>
    <w:rsid w:val="001E2063"/>
    <w:rsid w:val="001E4EC5"/>
    <w:rsid w:val="001E56E9"/>
    <w:rsid w:val="001E6B6D"/>
    <w:rsid w:val="001F201D"/>
    <w:rsid w:val="001F5F61"/>
    <w:rsid w:val="001F690F"/>
    <w:rsid w:val="001F7732"/>
    <w:rsid w:val="00201B86"/>
    <w:rsid w:val="00202D77"/>
    <w:rsid w:val="002030FD"/>
    <w:rsid w:val="00207E9E"/>
    <w:rsid w:val="002100D6"/>
    <w:rsid w:val="002120B4"/>
    <w:rsid w:val="00213516"/>
    <w:rsid w:val="00213D0B"/>
    <w:rsid w:val="0021451E"/>
    <w:rsid w:val="00215B85"/>
    <w:rsid w:val="0022099C"/>
    <w:rsid w:val="002218B0"/>
    <w:rsid w:val="00221FBA"/>
    <w:rsid w:val="002227B1"/>
    <w:rsid w:val="002239ED"/>
    <w:rsid w:val="002276D7"/>
    <w:rsid w:val="00232110"/>
    <w:rsid w:val="00234A02"/>
    <w:rsid w:val="00237385"/>
    <w:rsid w:val="002378A9"/>
    <w:rsid w:val="00240478"/>
    <w:rsid w:val="00245387"/>
    <w:rsid w:val="00251A01"/>
    <w:rsid w:val="00251CD0"/>
    <w:rsid w:val="002522E3"/>
    <w:rsid w:val="002524B8"/>
    <w:rsid w:val="00254038"/>
    <w:rsid w:val="00255398"/>
    <w:rsid w:val="0025700F"/>
    <w:rsid w:val="002579E7"/>
    <w:rsid w:val="0026258C"/>
    <w:rsid w:val="00263987"/>
    <w:rsid w:val="00266778"/>
    <w:rsid w:val="00270384"/>
    <w:rsid w:val="002734BA"/>
    <w:rsid w:val="002740F5"/>
    <w:rsid w:val="00274BD8"/>
    <w:rsid w:val="002779D9"/>
    <w:rsid w:val="0028071E"/>
    <w:rsid w:val="00282C65"/>
    <w:rsid w:val="0028428D"/>
    <w:rsid w:val="00285D24"/>
    <w:rsid w:val="00286573"/>
    <w:rsid w:val="00286C5A"/>
    <w:rsid w:val="00287835"/>
    <w:rsid w:val="00290B1D"/>
    <w:rsid w:val="00291D36"/>
    <w:rsid w:val="002927CF"/>
    <w:rsid w:val="002932EB"/>
    <w:rsid w:val="00294BB5"/>
    <w:rsid w:val="00296949"/>
    <w:rsid w:val="002A1014"/>
    <w:rsid w:val="002A16DA"/>
    <w:rsid w:val="002A2E4F"/>
    <w:rsid w:val="002A3A68"/>
    <w:rsid w:val="002A6BF6"/>
    <w:rsid w:val="002A6F00"/>
    <w:rsid w:val="002B1B2E"/>
    <w:rsid w:val="002B2B07"/>
    <w:rsid w:val="002B3366"/>
    <w:rsid w:val="002B38AD"/>
    <w:rsid w:val="002B432E"/>
    <w:rsid w:val="002B5B84"/>
    <w:rsid w:val="002B60A6"/>
    <w:rsid w:val="002B66BF"/>
    <w:rsid w:val="002B7746"/>
    <w:rsid w:val="002C7ED8"/>
    <w:rsid w:val="002D0632"/>
    <w:rsid w:val="002D0E63"/>
    <w:rsid w:val="002D1F72"/>
    <w:rsid w:val="002D26C9"/>
    <w:rsid w:val="002D2F58"/>
    <w:rsid w:val="002D46AC"/>
    <w:rsid w:val="002D6F59"/>
    <w:rsid w:val="002E545F"/>
    <w:rsid w:val="002F0AC3"/>
    <w:rsid w:val="002F37F6"/>
    <w:rsid w:val="002F4C17"/>
    <w:rsid w:val="00301C5F"/>
    <w:rsid w:val="00301C92"/>
    <w:rsid w:val="00305621"/>
    <w:rsid w:val="00306C10"/>
    <w:rsid w:val="003075EA"/>
    <w:rsid w:val="00307C92"/>
    <w:rsid w:val="003144D9"/>
    <w:rsid w:val="00315CF8"/>
    <w:rsid w:val="00322649"/>
    <w:rsid w:val="00327338"/>
    <w:rsid w:val="00327E88"/>
    <w:rsid w:val="00332AC8"/>
    <w:rsid w:val="00332F0D"/>
    <w:rsid w:val="00333BC7"/>
    <w:rsid w:val="00334349"/>
    <w:rsid w:val="00335A35"/>
    <w:rsid w:val="00341033"/>
    <w:rsid w:val="0034150C"/>
    <w:rsid w:val="003441FF"/>
    <w:rsid w:val="0034461F"/>
    <w:rsid w:val="00344835"/>
    <w:rsid w:val="00346774"/>
    <w:rsid w:val="003503E6"/>
    <w:rsid w:val="003532F1"/>
    <w:rsid w:val="003579F8"/>
    <w:rsid w:val="00357FF2"/>
    <w:rsid w:val="003601C8"/>
    <w:rsid w:val="00360D81"/>
    <w:rsid w:val="00360FFC"/>
    <w:rsid w:val="00361062"/>
    <w:rsid w:val="0036774A"/>
    <w:rsid w:val="00367879"/>
    <w:rsid w:val="00371F8E"/>
    <w:rsid w:val="003723F9"/>
    <w:rsid w:val="00373CC9"/>
    <w:rsid w:val="00374FE5"/>
    <w:rsid w:val="0037737E"/>
    <w:rsid w:val="00377DC5"/>
    <w:rsid w:val="0038188B"/>
    <w:rsid w:val="00381C1B"/>
    <w:rsid w:val="00381F75"/>
    <w:rsid w:val="0038212B"/>
    <w:rsid w:val="00386CD7"/>
    <w:rsid w:val="0038762B"/>
    <w:rsid w:val="003909AA"/>
    <w:rsid w:val="00391006"/>
    <w:rsid w:val="00392ED0"/>
    <w:rsid w:val="00395DEB"/>
    <w:rsid w:val="0039639C"/>
    <w:rsid w:val="00396F18"/>
    <w:rsid w:val="0039741F"/>
    <w:rsid w:val="003A1739"/>
    <w:rsid w:val="003A3109"/>
    <w:rsid w:val="003A6390"/>
    <w:rsid w:val="003A7B43"/>
    <w:rsid w:val="003B068B"/>
    <w:rsid w:val="003B1A06"/>
    <w:rsid w:val="003B2609"/>
    <w:rsid w:val="003B3717"/>
    <w:rsid w:val="003B4B52"/>
    <w:rsid w:val="003B6638"/>
    <w:rsid w:val="003B7919"/>
    <w:rsid w:val="003C05A1"/>
    <w:rsid w:val="003C38E8"/>
    <w:rsid w:val="003C7622"/>
    <w:rsid w:val="003D08FB"/>
    <w:rsid w:val="003D2C87"/>
    <w:rsid w:val="003D7FC4"/>
    <w:rsid w:val="003E037D"/>
    <w:rsid w:val="003E1680"/>
    <w:rsid w:val="003E3A37"/>
    <w:rsid w:val="003E3E82"/>
    <w:rsid w:val="003E4ADF"/>
    <w:rsid w:val="003E4E0E"/>
    <w:rsid w:val="003E4E91"/>
    <w:rsid w:val="003E54B3"/>
    <w:rsid w:val="003E5916"/>
    <w:rsid w:val="003E59F8"/>
    <w:rsid w:val="003E5A65"/>
    <w:rsid w:val="003F25EE"/>
    <w:rsid w:val="003F41F8"/>
    <w:rsid w:val="003F4DC0"/>
    <w:rsid w:val="004020A8"/>
    <w:rsid w:val="0040637D"/>
    <w:rsid w:val="00413BB2"/>
    <w:rsid w:val="00413D1D"/>
    <w:rsid w:val="00415D8A"/>
    <w:rsid w:val="00415E3B"/>
    <w:rsid w:val="004177C7"/>
    <w:rsid w:val="004226D8"/>
    <w:rsid w:val="00422A2C"/>
    <w:rsid w:val="00424A97"/>
    <w:rsid w:val="00424BE5"/>
    <w:rsid w:val="00424D41"/>
    <w:rsid w:val="0042555E"/>
    <w:rsid w:val="00431099"/>
    <w:rsid w:val="00431AB0"/>
    <w:rsid w:val="004340A5"/>
    <w:rsid w:val="00441490"/>
    <w:rsid w:val="00442B76"/>
    <w:rsid w:val="00456BBD"/>
    <w:rsid w:val="00460946"/>
    <w:rsid w:val="0046619D"/>
    <w:rsid w:val="00471976"/>
    <w:rsid w:val="004726F0"/>
    <w:rsid w:val="0047322E"/>
    <w:rsid w:val="00481070"/>
    <w:rsid w:val="00481896"/>
    <w:rsid w:val="00482029"/>
    <w:rsid w:val="004824C6"/>
    <w:rsid w:val="004876AB"/>
    <w:rsid w:val="00487869"/>
    <w:rsid w:val="004906E3"/>
    <w:rsid w:val="00491EE9"/>
    <w:rsid w:val="00494193"/>
    <w:rsid w:val="00495990"/>
    <w:rsid w:val="00496D44"/>
    <w:rsid w:val="004970E3"/>
    <w:rsid w:val="004A0556"/>
    <w:rsid w:val="004A0610"/>
    <w:rsid w:val="004A0BFD"/>
    <w:rsid w:val="004A1069"/>
    <w:rsid w:val="004A16D5"/>
    <w:rsid w:val="004A4004"/>
    <w:rsid w:val="004A4667"/>
    <w:rsid w:val="004A6C45"/>
    <w:rsid w:val="004B03EC"/>
    <w:rsid w:val="004B587D"/>
    <w:rsid w:val="004B631F"/>
    <w:rsid w:val="004C0299"/>
    <w:rsid w:val="004C2944"/>
    <w:rsid w:val="004C5E22"/>
    <w:rsid w:val="004D146F"/>
    <w:rsid w:val="004D1691"/>
    <w:rsid w:val="004D1825"/>
    <w:rsid w:val="004D724D"/>
    <w:rsid w:val="004D7695"/>
    <w:rsid w:val="004E3C7D"/>
    <w:rsid w:val="004E5EDD"/>
    <w:rsid w:val="004E643D"/>
    <w:rsid w:val="004E6601"/>
    <w:rsid w:val="004F13FF"/>
    <w:rsid w:val="004F7087"/>
    <w:rsid w:val="0050105F"/>
    <w:rsid w:val="00506AB4"/>
    <w:rsid w:val="00506D42"/>
    <w:rsid w:val="00510651"/>
    <w:rsid w:val="005129C2"/>
    <w:rsid w:val="00513D3B"/>
    <w:rsid w:val="00515283"/>
    <w:rsid w:val="00522166"/>
    <w:rsid w:val="005236EE"/>
    <w:rsid w:val="00523C18"/>
    <w:rsid w:val="0052518C"/>
    <w:rsid w:val="00525950"/>
    <w:rsid w:val="00527381"/>
    <w:rsid w:val="0052757D"/>
    <w:rsid w:val="005320CC"/>
    <w:rsid w:val="0053281E"/>
    <w:rsid w:val="00535B96"/>
    <w:rsid w:val="00540EC5"/>
    <w:rsid w:val="005424AB"/>
    <w:rsid w:val="005433E4"/>
    <w:rsid w:val="00545B2E"/>
    <w:rsid w:val="00546D66"/>
    <w:rsid w:val="00547C0A"/>
    <w:rsid w:val="00551A4D"/>
    <w:rsid w:val="00554DF5"/>
    <w:rsid w:val="0055539D"/>
    <w:rsid w:val="00555424"/>
    <w:rsid w:val="00557056"/>
    <w:rsid w:val="00560BC8"/>
    <w:rsid w:val="00563221"/>
    <w:rsid w:val="0056482A"/>
    <w:rsid w:val="00565AF1"/>
    <w:rsid w:val="00566D1E"/>
    <w:rsid w:val="005673D1"/>
    <w:rsid w:val="00567A62"/>
    <w:rsid w:val="00572860"/>
    <w:rsid w:val="00573DFD"/>
    <w:rsid w:val="0057523C"/>
    <w:rsid w:val="00575799"/>
    <w:rsid w:val="00575D17"/>
    <w:rsid w:val="0057623A"/>
    <w:rsid w:val="00576C86"/>
    <w:rsid w:val="005817C5"/>
    <w:rsid w:val="0058348B"/>
    <w:rsid w:val="00583657"/>
    <w:rsid w:val="00583878"/>
    <w:rsid w:val="00584831"/>
    <w:rsid w:val="00584F72"/>
    <w:rsid w:val="00586ADD"/>
    <w:rsid w:val="005872E4"/>
    <w:rsid w:val="005947E1"/>
    <w:rsid w:val="005A1CB2"/>
    <w:rsid w:val="005A53EA"/>
    <w:rsid w:val="005B1386"/>
    <w:rsid w:val="005B3218"/>
    <w:rsid w:val="005B69F2"/>
    <w:rsid w:val="005C1112"/>
    <w:rsid w:val="005C1833"/>
    <w:rsid w:val="005C1CCA"/>
    <w:rsid w:val="005C6DF5"/>
    <w:rsid w:val="005C7EB7"/>
    <w:rsid w:val="005D0EAE"/>
    <w:rsid w:val="005D221F"/>
    <w:rsid w:val="005E1C08"/>
    <w:rsid w:val="005E2DCF"/>
    <w:rsid w:val="005E36CF"/>
    <w:rsid w:val="005E6B72"/>
    <w:rsid w:val="005F04EF"/>
    <w:rsid w:val="005F220D"/>
    <w:rsid w:val="005F2A90"/>
    <w:rsid w:val="005F3850"/>
    <w:rsid w:val="005F4683"/>
    <w:rsid w:val="005F5202"/>
    <w:rsid w:val="005F6328"/>
    <w:rsid w:val="00602C5A"/>
    <w:rsid w:val="00606DD1"/>
    <w:rsid w:val="00610117"/>
    <w:rsid w:val="006110F8"/>
    <w:rsid w:val="00612B8C"/>
    <w:rsid w:val="00613BE7"/>
    <w:rsid w:val="00616F0C"/>
    <w:rsid w:val="006175DE"/>
    <w:rsid w:val="00617973"/>
    <w:rsid w:val="00620EAD"/>
    <w:rsid w:val="00623BA7"/>
    <w:rsid w:val="0062567D"/>
    <w:rsid w:val="00627E68"/>
    <w:rsid w:val="00630F08"/>
    <w:rsid w:val="00636814"/>
    <w:rsid w:val="006369C4"/>
    <w:rsid w:val="006379D5"/>
    <w:rsid w:val="00637BFB"/>
    <w:rsid w:val="0064101B"/>
    <w:rsid w:val="00641228"/>
    <w:rsid w:val="00641B5B"/>
    <w:rsid w:val="00642C22"/>
    <w:rsid w:val="00644E1B"/>
    <w:rsid w:val="006465B7"/>
    <w:rsid w:val="00651C5F"/>
    <w:rsid w:val="006528DD"/>
    <w:rsid w:val="00654A03"/>
    <w:rsid w:val="006612DF"/>
    <w:rsid w:val="00661979"/>
    <w:rsid w:val="0066301A"/>
    <w:rsid w:val="00663087"/>
    <w:rsid w:val="00663C80"/>
    <w:rsid w:val="00665267"/>
    <w:rsid w:val="006657B0"/>
    <w:rsid w:val="00665DE5"/>
    <w:rsid w:val="00672C39"/>
    <w:rsid w:val="00673867"/>
    <w:rsid w:val="006738E5"/>
    <w:rsid w:val="00675022"/>
    <w:rsid w:val="00680A36"/>
    <w:rsid w:val="00680D67"/>
    <w:rsid w:val="00680F5B"/>
    <w:rsid w:val="00681078"/>
    <w:rsid w:val="00684238"/>
    <w:rsid w:val="006848AD"/>
    <w:rsid w:val="00686422"/>
    <w:rsid w:val="006873C9"/>
    <w:rsid w:val="00690105"/>
    <w:rsid w:val="0069014C"/>
    <w:rsid w:val="00692230"/>
    <w:rsid w:val="00694B98"/>
    <w:rsid w:val="00694CD3"/>
    <w:rsid w:val="00696AAC"/>
    <w:rsid w:val="006A05E2"/>
    <w:rsid w:val="006A161B"/>
    <w:rsid w:val="006A32F8"/>
    <w:rsid w:val="006A3341"/>
    <w:rsid w:val="006A38A4"/>
    <w:rsid w:val="006A3B4D"/>
    <w:rsid w:val="006A3F90"/>
    <w:rsid w:val="006A5064"/>
    <w:rsid w:val="006A538A"/>
    <w:rsid w:val="006A570A"/>
    <w:rsid w:val="006A69AA"/>
    <w:rsid w:val="006B03C3"/>
    <w:rsid w:val="006C149A"/>
    <w:rsid w:val="006C3F06"/>
    <w:rsid w:val="006C4270"/>
    <w:rsid w:val="006C4951"/>
    <w:rsid w:val="006D33B2"/>
    <w:rsid w:val="006D35AC"/>
    <w:rsid w:val="006D35F1"/>
    <w:rsid w:val="006D424C"/>
    <w:rsid w:val="006D5843"/>
    <w:rsid w:val="006D64F3"/>
    <w:rsid w:val="006E399C"/>
    <w:rsid w:val="006F12C6"/>
    <w:rsid w:val="006F156F"/>
    <w:rsid w:val="006F1603"/>
    <w:rsid w:val="006F1888"/>
    <w:rsid w:val="006F1C75"/>
    <w:rsid w:val="006F3F24"/>
    <w:rsid w:val="006F4065"/>
    <w:rsid w:val="006F4F5C"/>
    <w:rsid w:val="00700AD5"/>
    <w:rsid w:val="00703C84"/>
    <w:rsid w:val="007041DB"/>
    <w:rsid w:val="007053C5"/>
    <w:rsid w:val="00705626"/>
    <w:rsid w:val="00707FD8"/>
    <w:rsid w:val="00714D83"/>
    <w:rsid w:val="007155C0"/>
    <w:rsid w:val="007206F4"/>
    <w:rsid w:val="00720A37"/>
    <w:rsid w:val="00724497"/>
    <w:rsid w:val="007252D0"/>
    <w:rsid w:val="007257FF"/>
    <w:rsid w:val="00727217"/>
    <w:rsid w:val="00727983"/>
    <w:rsid w:val="0073182F"/>
    <w:rsid w:val="00731F07"/>
    <w:rsid w:val="007336CE"/>
    <w:rsid w:val="00734010"/>
    <w:rsid w:val="00735224"/>
    <w:rsid w:val="0074714E"/>
    <w:rsid w:val="00750150"/>
    <w:rsid w:val="00754373"/>
    <w:rsid w:val="0075482E"/>
    <w:rsid w:val="00754C8F"/>
    <w:rsid w:val="007658D2"/>
    <w:rsid w:val="00774E79"/>
    <w:rsid w:val="00775757"/>
    <w:rsid w:val="00775D96"/>
    <w:rsid w:val="00776DF9"/>
    <w:rsid w:val="007776FD"/>
    <w:rsid w:val="00787D56"/>
    <w:rsid w:val="007916A9"/>
    <w:rsid w:val="0079198A"/>
    <w:rsid w:val="007928AD"/>
    <w:rsid w:val="00792A8B"/>
    <w:rsid w:val="00795C02"/>
    <w:rsid w:val="00796F2B"/>
    <w:rsid w:val="007A2BA3"/>
    <w:rsid w:val="007A5CA6"/>
    <w:rsid w:val="007A6ED2"/>
    <w:rsid w:val="007A70BB"/>
    <w:rsid w:val="007B029E"/>
    <w:rsid w:val="007B0B99"/>
    <w:rsid w:val="007B1CF0"/>
    <w:rsid w:val="007B4446"/>
    <w:rsid w:val="007B448E"/>
    <w:rsid w:val="007B45CB"/>
    <w:rsid w:val="007B4FD6"/>
    <w:rsid w:val="007B6E2F"/>
    <w:rsid w:val="007B7A41"/>
    <w:rsid w:val="007C28A2"/>
    <w:rsid w:val="007C4782"/>
    <w:rsid w:val="007C6405"/>
    <w:rsid w:val="007C70A1"/>
    <w:rsid w:val="007C70F3"/>
    <w:rsid w:val="007C7902"/>
    <w:rsid w:val="007D1165"/>
    <w:rsid w:val="007D2CAF"/>
    <w:rsid w:val="007D5FB1"/>
    <w:rsid w:val="007D6C71"/>
    <w:rsid w:val="007D6DFE"/>
    <w:rsid w:val="007E0DD9"/>
    <w:rsid w:val="007E1CF6"/>
    <w:rsid w:val="007E30DB"/>
    <w:rsid w:val="007E34BD"/>
    <w:rsid w:val="007E3B81"/>
    <w:rsid w:val="007E4B2F"/>
    <w:rsid w:val="007E508D"/>
    <w:rsid w:val="007E51FF"/>
    <w:rsid w:val="007E7B3F"/>
    <w:rsid w:val="007F2DE8"/>
    <w:rsid w:val="007F2FA7"/>
    <w:rsid w:val="007F497F"/>
    <w:rsid w:val="007F52C4"/>
    <w:rsid w:val="007F5BC8"/>
    <w:rsid w:val="007F61F8"/>
    <w:rsid w:val="007F7CB7"/>
    <w:rsid w:val="008004FB"/>
    <w:rsid w:val="00801C19"/>
    <w:rsid w:val="00803985"/>
    <w:rsid w:val="00805B41"/>
    <w:rsid w:val="00807E7C"/>
    <w:rsid w:val="00810689"/>
    <w:rsid w:val="00810F86"/>
    <w:rsid w:val="00813173"/>
    <w:rsid w:val="00814B54"/>
    <w:rsid w:val="008154A1"/>
    <w:rsid w:val="008167F4"/>
    <w:rsid w:val="00822AC2"/>
    <w:rsid w:val="00826582"/>
    <w:rsid w:val="00826AE5"/>
    <w:rsid w:val="00827A89"/>
    <w:rsid w:val="00830369"/>
    <w:rsid w:val="00833507"/>
    <w:rsid w:val="00833B3A"/>
    <w:rsid w:val="0084468A"/>
    <w:rsid w:val="00844924"/>
    <w:rsid w:val="008452B6"/>
    <w:rsid w:val="00846628"/>
    <w:rsid w:val="00847953"/>
    <w:rsid w:val="008505A0"/>
    <w:rsid w:val="008517FF"/>
    <w:rsid w:val="008523FA"/>
    <w:rsid w:val="00854435"/>
    <w:rsid w:val="0085469B"/>
    <w:rsid w:val="00857E68"/>
    <w:rsid w:val="0086136F"/>
    <w:rsid w:val="00861A81"/>
    <w:rsid w:val="0086254B"/>
    <w:rsid w:val="008648FE"/>
    <w:rsid w:val="00865311"/>
    <w:rsid w:val="008725AB"/>
    <w:rsid w:val="00874C48"/>
    <w:rsid w:val="008752B6"/>
    <w:rsid w:val="00876C30"/>
    <w:rsid w:val="008808A7"/>
    <w:rsid w:val="00884A76"/>
    <w:rsid w:val="00884CB0"/>
    <w:rsid w:val="00890F77"/>
    <w:rsid w:val="008924D9"/>
    <w:rsid w:val="00893FAA"/>
    <w:rsid w:val="00894F91"/>
    <w:rsid w:val="008952D0"/>
    <w:rsid w:val="008974C3"/>
    <w:rsid w:val="008978BD"/>
    <w:rsid w:val="008A0AE3"/>
    <w:rsid w:val="008A13C1"/>
    <w:rsid w:val="008A2954"/>
    <w:rsid w:val="008A429D"/>
    <w:rsid w:val="008B041F"/>
    <w:rsid w:val="008B20CE"/>
    <w:rsid w:val="008B2A5F"/>
    <w:rsid w:val="008B344A"/>
    <w:rsid w:val="008B5B92"/>
    <w:rsid w:val="008B63A9"/>
    <w:rsid w:val="008B6B36"/>
    <w:rsid w:val="008B752D"/>
    <w:rsid w:val="008C1B33"/>
    <w:rsid w:val="008C3AEB"/>
    <w:rsid w:val="008C4019"/>
    <w:rsid w:val="008C6967"/>
    <w:rsid w:val="008D08D3"/>
    <w:rsid w:val="008D19CA"/>
    <w:rsid w:val="008D28EA"/>
    <w:rsid w:val="008D341D"/>
    <w:rsid w:val="008D4177"/>
    <w:rsid w:val="008D4CA1"/>
    <w:rsid w:val="008D4D68"/>
    <w:rsid w:val="008D4F50"/>
    <w:rsid w:val="008D60AE"/>
    <w:rsid w:val="008D6D57"/>
    <w:rsid w:val="008E0839"/>
    <w:rsid w:val="008E0D48"/>
    <w:rsid w:val="008E53F3"/>
    <w:rsid w:val="008E5814"/>
    <w:rsid w:val="008F0254"/>
    <w:rsid w:val="008F0B14"/>
    <w:rsid w:val="008F1548"/>
    <w:rsid w:val="008F3129"/>
    <w:rsid w:val="008F50E8"/>
    <w:rsid w:val="008F550F"/>
    <w:rsid w:val="008F60A1"/>
    <w:rsid w:val="008F7035"/>
    <w:rsid w:val="00901005"/>
    <w:rsid w:val="009034B0"/>
    <w:rsid w:val="009058C1"/>
    <w:rsid w:val="00905935"/>
    <w:rsid w:val="0090696A"/>
    <w:rsid w:val="00907A55"/>
    <w:rsid w:val="009158C1"/>
    <w:rsid w:val="009158F7"/>
    <w:rsid w:val="00916BD3"/>
    <w:rsid w:val="00917A4B"/>
    <w:rsid w:val="00917D55"/>
    <w:rsid w:val="00921094"/>
    <w:rsid w:val="00921D7D"/>
    <w:rsid w:val="009227F3"/>
    <w:rsid w:val="00927D94"/>
    <w:rsid w:val="00930A56"/>
    <w:rsid w:val="00932FB6"/>
    <w:rsid w:val="00935244"/>
    <w:rsid w:val="00935D8F"/>
    <w:rsid w:val="00937043"/>
    <w:rsid w:val="00943A71"/>
    <w:rsid w:val="00944540"/>
    <w:rsid w:val="00946846"/>
    <w:rsid w:val="00947027"/>
    <w:rsid w:val="00947773"/>
    <w:rsid w:val="00947C97"/>
    <w:rsid w:val="00953A79"/>
    <w:rsid w:val="00954179"/>
    <w:rsid w:val="00954A5E"/>
    <w:rsid w:val="00955461"/>
    <w:rsid w:val="0095587C"/>
    <w:rsid w:val="00955B21"/>
    <w:rsid w:val="00955D14"/>
    <w:rsid w:val="00956CDC"/>
    <w:rsid w:val="00957A15"/>
    <w:rsid w:val="00965017"/>
    <w:rsid w:val="00965CA6"/>
    <w:rsid w:val="0096702D"/>
    <w:rsid w:val="00970428"/>
    <w:rsid w:val="009732D6"/>
    <w:rsid w:val="00974406"/>
    <w:rsid w:val="00977B0A"/>
    <w:rsid w:val="00981658"/>
    <w:rsid w:val="00981A77"/>
    <w:rsid w:val="00990BBE"/>
    <w:rsid w:val="00991C35"/>
    <w:rsid w:val="009921BC"/>
    <w:rsid w:val="009931A4"/>
    <w:rsid w:val="009934CF"/>
    <w:rsid w:val="0099387C"/>
    <w:rsid w:val="00993D79"/>
    <w:rsid w:val="00996094"/>
    <w:rsid w:val="0099707C"/>
    <w:rsid w:val="0099798B"/>
    <w:rsid w:val="00997ACF"/>
    <w:rsid w:val="009A0799"/>
    <w:rsid w:val="009A19E5"/>
    <w:rsid w:val="009A2F7D"/>
    <w:rsid w:val="009A7683"/>
    <w:rsid w:val="009B558F"/>
    <w:rsid w:val="009B5A5B"/>
    <w:rsid w:val="009B654D"/>
    <w:rsid w:val="009B6749"/>
    <w:rsid w:val="009C2472"/>
    <w:rsid w:val="009C4533"/>
    <w:rsid w:val="009C4D0A"/>
    <w:rsid w:val="009C5CF0"/>
    <w:rsid w:val="009C669F"/>
    <w:rsid w:val="009C6E69"/>
    <w:rsid w:val="009C76F9"/>
    <w:rsid w:val="009D488B"/>
    <w:rsid w:val="009D4C7E"/>
    <w:rsid w:val="009D53F5"/>
    <w:rsid w:val="009D5BDE"/>
    <w:rsid w:val="009D6CCC"/>
    <w:rsid w:val="009E1E68"/>
    <w:rsid w:val="009E26E3"/>
    <w:rsid w:val="009E781E"/>
    <w:rsid w:val="009E7FB2"/>
    <w:rsid w:val="009F4E31"/>
    <w:rsid w:val="009F577D"/>
    <w:rsid w:val="009F7045"/>
    <w:rsid w:val="009F70B8"/>
    <w:rsid w:val="009F7CA5"/>
    <w:rsid w:val="00A025E3"/>
    <w:rsid w:val="00A02EF2"/>
    <w:rsid w:val="00A03380"/>
    <w:rsid w:val="00A0392E"/>
    <w:rsid w:val="00A15244"/>
    <w:rsid w:val="00A15878"/>
    <w:rsid w:val="00A207EB"/>
    <w:rsid w:val="00A23B97"/>
    <w:rsid w:val="00A24FB3"/>
    <w:rsid w:val="00A306D4"/>
    <w:rsid w:val="00A30B4F"/>
    <w:rsid w:val="00A33CD6"/>
    <w:rsid w:val="00A37B6C"/>
    <w:rsid w:val="00A41480"/>
    <w:rsid w:val="00A41926"/>
    <w:rsid w:val="00A46A60"/>
    <w:rsid w:val="00A53661"/>
    <w:rsid w:val="00A54871"/>
    <w:rsid w:val="00A54B89"/>
    <w:rsid w:val="00A61927"/>
    <w:rsid w:val="00A61DA3"/>
    <w:rsid w:val="00A638A0"/>
    <w:rsid w:val="00A6415E"/>
    <w:rsid w:val="00A6466C"/>
    <w:rsid w:val="00A71685"/>
    <w:rsid w:val="00A7201F"/>
    <w:rsid w:val="00A73158"/>
    <w:rsid w:val="00A73DD8"/>
    <w:rsid w:val="00A74769"/>
    <w:rsid w:val="00A748D8"/>
    <w:rsid w:val="00A74D2D"/>
    <w:rsid w:val="00A77A48"/>
    <w:rsid w:val="00A77C0E"/>
    <w:rsid w:val="00A80FB0"/>
    <w:rsid w:val="00A83DBC"/>
    <w:rsid w:val="00A92FE7"/>
    <w:rsid w:val="00A940AD"/>
    <w:rsid w:val="00AA1FF9"/>
    <w:rsid w:val="00AA2FAE"/>
    <w:rsid w:val="00AA4989"/>
    <w:rsid w:val="00AA4E5A"/>
    <w:rsid w:val="00AA5EAA"/>
    <w:rsid w:val="00AA5F57"/>
    <w:rsid w:val="00AA70E0"/>
    <w:rsid w:val="00AB14B1"/>
    <w:rsid w:val="00AB472A"/>
    <w:rsid w:val="00AC422E"/>
    <w:rsid w:val="00AC434C"/>
    <w:rsid w:val="00AC6064"/>
    <w:rsid w:val="00AC6309"/>
    <w:rsid w:val="00AD06E1"/>
    <w:rsid w:val="00AD0C0F"/>
    <w:rsid w:val="00AD2490"/>
    <w:rsid w:val="00AD28CC"/>
    <w:rsid w:val="00AD2AF5"/>
    <w:rsid w:val="00AE1B3A"/>
    <w:rsid w:val="00AE4839"/>
    <w:rsid w:val="00AE5D88"/>
    <w:rsid w:val="00AE63CE"/>
    <w:rsid w:val="00AF4E1F"/>
    <w:rsid w:val="00AF50A3"/>
    <w:rsid w:val="00AF565B"/>
    <w:rsid w:val="00AF58DE"/>
    <w:rsid w:val="00B01DE5"/>
    <w:rsid w:val="00B024EA"/>
    <w:rsid w:val="00B02993"/>
    <w:rsid w:val="00B03C8E"/>
    <w:rsid w:val="00B04450"/>
    <w:rsid w:val="00B04E63"/>
    <w:rsid w:val="00B05313"/>
    <w:rsid w:val="00B067AE"/>
    <w:rsid w:val="00B06911"/>
    <w:rsid w:val="00B10419"/>
    <w:rsid w:val="00B10B34"/>
    <w:rsid w:val="00B1126D"/>
    <w:rsid w:val="00B11659"/>
    <w:rsid w:val="00B126C4"/>
    <w:rsid w:val="00B16683"/>
    <w:rsid w:val="00B16EB2"/>
    <w:rsid w:val="00B2081B"/>
    <w:rsid w:val="00B21203"/>
    <w:rsid w:val="00B22D8B"/>
    <w:rsid w:val="00B25210"/>
    <w:rsid w:val="00B32013"/>
    <w:rsid w:val="00B34EFE"/>
    <w:rsid w:val="00B353DC"/>
    <w:rsid w:val="00B360C3"/>
    <w:rsid w:val="00B363EC"/>
    <w:rsid w:val="00B41D55"/>
    <w:rsid w:val="00B44326"/>
    <w:rsid w:val="00B459AD"/>
    <w:rsid w:val="00B472F5"/>
    <w:rsid w:val="00B50419"/>
    <w:rsid w:val="00B507B4"/>
    <w:rsid w:val="00B51F09"/>
    <w:rsid w:val="00B52D7B"/>
    <w:rsid w:val="00B53BAD"/>
    <w:rsid w:val="00B549CE"/>
    <w:rsid w:val="00B558EE"/>
    <w:rsid w:val="00B5695E"/>
    <w:rsid w:val="00B5702E"/>
    <w:rsid w:val="00B60BB2"/>
    <w:rsid w:val="00B60DD2"/>
    <w:rsid w:val="00B61FE7"/>
    <w:rsid w:val="00B62068"/>
    <w:rsid w:val="00B620CD"/>
    <w:rsid w:val="00B63CEF"/>
    <w:rsid w:val="00B726A4"/>
    <w:rsid w:val="00B737E1"/>
    <w:rsid w:val="00B7387E"/>
    <w:rsid w:val="00B75FEA"/>
    <w:rsid w:val="00B765EF"/>
    <w:rsid w:val="00B77112"/>
    <w:rsid w:val="00B778CF"/>
    <w:rsid w:val="00B81466"/>
    <w:rsid w:val="00B82C8E"/>
    <w:rsid w:val="00B83D7C"/>
    <w:rsid w:val="00B87A77"/>
    <w:rsid w:val="00B916E7"/>
    <w:rsid w:val="00B919D9"/>
    <w:rsid w:val="00B922F2"/>
    <w:rsid w:val="00B92C50"/>
    <w:rsid w:val="00B9434B"/>
    <w:rsid w:val="00B94624"/>
    <w:rsid w:val="00B95B8A"/>
    <w:rsid w:val="00B95DCE"/>
    <w:rsid w:val="00B96358"/>
    <w:rsid w:val="00B96C54"/>
    <w:rsid w:val="00B971A2"/>
    <w:rsid w:val="00B97E32"/>
    <w:rsid w:val="00BB18DC"/>
    <w:rsid w:val="00BB2C92"/>
    <w:rsid w:val="00BB2DA0"/>
    <w:rsid w:val="00BB2FCB"/>
    <w:rsid w:val="00BB4021"/>
    <w:rsid w:val="00BB5236"/>
    <w:rsid w:val="00BB6328"/>
    <w:rsid w:val="00BC1187"/>
    <w:rsid w:val="00BC37EF"/>
    <w:rsid w:val="00BC524C"/>
    <w:rsid w:val="00BC584C"/>
    <w:rsid w:val="00BC7F23"/>
    <w:rsid w:val="00BD0862"/>
    <w:rsid w:val="00BD25B7"/>
    <w:rsid w:val="00BD6422"/>
    <w:rsid w:val="00BE1C5E"/>
    <w:rsid w:val="00BE2E6D"/>
    <w:rsid w:val="00BE3216"/>
    <w:rsid w:val="00BE322E"/>
    <w:rsid w:val="00BE501E"/>
    <w:rsid w:val="00BE6201"/>
    <w:rsid w:val="00BF0960"/>
    <w:rsid w:val="00BF2131"/>
    <w:rsid w:val="00BF5146"/>
    <w:rsid w:val="00BF5BFA"/>
    <w:rsid w:val="00BF6ED6"/>
    <w:rsid w:val="00BF76AB"/>
    <w:rsid w:val="00C00C11"/>
    <w:rsid w:val="00C00C55"/>
    <w:rsid w:val="00C01C6E"/>
    <w:rsid w:val="00C02172"/>
    <w:rsid w:val="00C030CA"/>
    <w:rsid w:val="00C0773D"/>
    <w:rsid w:val="00C10F53"/>
    <w:rsid w:val="00C112B5"/>
    <w:rsid w:val="00C13CED"/>
    <w:rsid w:val="00C146B3"/>
    <w:rsid w:val="00C16C44"/>
    <w:rsid w:val="00C173F6"/>
    <w:rsid w:val="00C204A9"/>
    <w:rsid w:val="00C21EB5"/>
    <w:rsid w:val="00C22ABB"/>
    <w:rsid w:val="00C23614"/>
    <w:rsid w:val="00C257D1"/>
    <w:rsid w:val="00C25CD9"/>
    <w:rsid w:val="00C26337"/>
    <w:rsid w:val="00C26FF4"/>
    <w:rsid w:val="00C2711B"/>
    <w:rsid w:val="00C27200"/>
    <w:rsid w:val="00C3007D"/>
    <w:rsid w:val="00C30D28"/>
    <w:rsid w:val="00C31F61"/>
    <w:rsid w:val="00C32B70"/>
    <w:rsid w:val="00C33268"/>
    <w:rsid w:val="00C33E32"/>
    <w:rsid w:val="00C34745"/>
    <w:rsid w:val="00C349C6"/>
    <w:rsid w:val="00C34E48"/>
    <w:rsid w:val="00C353BD"/>
    <w:rsid w:val="00C3584E"/>
    <w:rsid w:val="00C37643"/>
    <w:rsid w:val="00C4199C"/>
    <w:rsid w:val="00C435A0"/>
    <w:rsid w:val="00C441F9"/>
    <w:rsid w:val="00C4574C"/>
    <w:rsid w:val="00C47D0F"/>
    <w:rsid w:val="00C509DA"/>
    <w:rsid w:val="00C52BE6"/>
    <w:rsid w:val="00C57AD0"/>
    <w:rsid w:val="00C63D03"/>
    <w:rsid w:val="00C64990"/>
    <w:rsid w:val="00C64EA8"/>
    <w:rsid w:val="00C66F07"/>
    <w:rsid w:val="00C67825"/>
    <w:rsid w:val="00C71D1B"/>
    <w:rsid w:val="00C72674"/>
    <w:rsid w:val="00C72B30"/>
    <w:rsid w:val="00C72E75"/>
    <w:rsid w:val="00C73E35"/>
    <w:rsid w:val="00C74805"/>
    <w:rsid w:val="00C75054"/>
    <w:rsid w:val="00C757F6"/>
    <w:rsid w:val="00C75839"/>
    <w:rsid w:val="00C75F8A"/>
    <w:rsid w:val="00C76F67"/>
    <w:rsid w:val="00C80E2D"/>
    <w:rsid w:val="00C8397D"/>
    <w:rsid w:val="00C85CDD"/>
    <w:rsid w:val="00C948D5"/>
    <w:rsid w:val="00C95CCF"/>
    <w:rsid w:val="00C96473"/>
    <w:rsid w:val="00C97138"/>
    <w:rsid w:val="00CA06CF"/>
    <w:rsid w:val="00CA354B"/>
    <w:rsid w:val="00CB0DEA"/>
    <w:rsid w:val="00CB4B1E"/>
    <w:rsid w:val="00CB7CBB"/>
    <w:rsid w:val="00CC180B"/>
    <w:rsid w:val="00CC27B1"/>
    <w:rsid w:val="00CC350E"/>
    <w:rsid w:val="00CC5216"/>
    <w:rsid w:val="00CC5FBE"/>
    <w:rsid w:val="00CD0250"/>
    <w:rsid w:val="00CD68BC"/>
    <w:rsid w:val="00CD7EEF"/>
    <w:rsid w:val="00CE1355"/>
    <w:rsid w:val="00CE1C38"/>
    <w:rsid w:val="00CE47ED"/>
    <w:rsid w:val="00CE7899"/>
    <w:rsid w:val="00CF0EAE"/>
    <w:rsid w:val="00CF0F41"/>
    <w:rsid w:val="00CF129A"/>
    <w:rsid w:val="00CF27F6"/>
    <w:rsid w:val="00CF2969"/>
    <w:rsid w:val="00CF63B5"/>
    <w:rsid w:val="00CF68A3"/>
    <w:rsid w:val="00CF6DFA"/>
    <w:rsid w:val="00CF6E84"/>
    <w:rsid w:val="00CF778E"/>
    <w:rsid w:val="00CF7B4A"/>
    <w:rsid w:val="00D0031A"/>
    <w:rsid w:val="00D03914"/>
    <w:rsid w:val="00D05305"/>
    <w:rsid w:val="00D11E17"/>
    <w:rsid w:val="00D12002"/>
    <w:rsid w:val="00D16E47"/>
    <w:rsid w:val="00D2116C"/>
    <w:rsid w:val="00D21DBF"/>
    <w:rsid w:val="00D27D41"/>
    <w:rsid w:val="00D302DE"/>
    <w:rsid w:val="00D31788"/>
    <w:rsid w:val="00D321A2"/>
    <w:rsid w:val="00D32EF1"/>
    <w:rsid w:val="00D33A4E"/>
    <w:rsid w:val="00D36C1D"/>
    <w:rsid w:val="00D378B5"/>
    <w:rsid w:val="00D37E3F"/>
    <w:rsid w:val="00D40C5E"/>
    <w:rsid w:val="00D41AFF"/>
    <w:rsid w:val="00D42992"/>
    <w:rsid w:val="00D43D9F"/>
    <w:rsid w:val="00D44554"/>
    <w:rsid w:val="00D46877"/>
    <w:rsid w:val="00D526B3"/>
    <w:rsid w:val="00D53D85"/>
    <w:rsid w:val="00D55879"/>
    <w:rsid w:val="00D56336"/>
    <w:rsid w:val="00D57EE2"/>
    <w:rsid w:val="00D6094E"/>
    <w:rsid w:val="00D6271E"/>
    <w:rsid w:val="00D6299E"/>
    <w:rsid w:val="00D62FF6"/>
    <w:rsid w:val="00D631FE"/>
    <w:rsid w:val="00D63828"/>
    <w:rsid w:val="00D63C85"/>
    <w:rsid w:val="00D64E3B"/>
    <w:rsid w:val="00D67EF7"/>
    <w:rsid w:val="00D70375"/>
    <w:rsid w:val="00D7188F"/>
    <w:rsid w:val="00D7251A"/>
    <w:rsid w:val="00D72B46"/>
    <w:rsid w:val="00D732A8"/>
    <w:rsid w:val="00D75B59"/>
    <w:rsid w:val="00D812D1"/>
    <w:rsid w:val="00D814A8"/>
    <w:rsid w:val="00D848C6"/>
    <w:rsid w:val="00D84DB9"/>
    <w:rsid w:val="00D90DAB"/>
    <w:rsid w:val="00D94BE6"/>
    <w:rsid w:val="00D95486"/>
    <w:rsid w:val="00D979EE"/>
    <w:rsid w:val="00D97DC8"/>
    <w:rsid w:val="00DA4B82"/>
    <w:rsid w:val="00DA6DC0"/>
    <w:rsid w:val="00DB007D"/>
    <w:rsid w:val="00DB2D99"/>
    <w:rsid w:val="00DB559D"/>
    <w:rsid w:val="00DB5C68"/>
    <w:rsid w:val="00DB7F75"/>
    <w:rsid w:val="00DC3170"/>
    <w:rsid w:val="00DC339B"/>
    <w:rsid w:val="00DC3872"/>
    <w:rsid w:val="00DC40D3"/>
    <w:rsid w:val="00DC48BB"/>
    <w:rsid w:val="00DD2B94"/>
    <w:rsid w:val="00DD2E22"/>
    <w:rsid w:val="00DD30D1"/>
    <w:rsid w:val="00DD4D46"/>
    <w:rsid w:val="00DD62DD"/>
    <w:rsid w:val="00DE30EE"/>
    <w:rsid w:val="00DE4971"/>
    <w:rsid w:val="00DE65B0"/>
    <w:rsid w:val="00DF14EC"/>
    <w:rsid w:val="00DF230A"/>
    <w:rsid w:val="00DF612D"/>
    <w:rsid w:val="00E0099C"/>
    <w:rsid w:val="00E0143A"/>
    <w:rsid w:val="00E01E33"/>
    <w:rsid w:val="00E11AA2"/>
    <w:rsid w:val="00E153F3"/>
    <w:rsid w:val="00E20D12"/>
    <w:rsid w:val="00E23016"/>
    <w:rsid w:val="00E23D9C"/>
    <w:rsid w:val="00E325C5"/>
    <w:rsid w:val="00E32716"/>
    <w:rsid w:val="00E37646"/>
    <w:rsid w:val="00E4084F"/>
    <w:rsid w:val="00E450F8"/>
    <w:rsid w:val="00E45904"/>
    <w:rsid w:val="00E47F2E"/>
    <w:rsid w:val="00E50869"/>
    <w:rsid w:val="00E51795"/>
    <w:rsid w:val="00E54236"/>
    <w:rsid w:val="00E54967"/>
    <w:rsid w:val="00E55A12"/>
    <w:rsid w:val="00E55CB7"/>
    <w:rsid w:val="00E57384"/>
    <w:rsid w:val="00E61FE5"/>
    <w:rsid w:val="00E63CB6"/>
    <w:rsid w:val="00E64DF8"/>
    <w:rsid w:val="00E64FDA"/>
    <w:rsid w:val="00E6507C"/>
    <w:rsid w:val="00E672C6"/>
    <w:rsid w:val="00E67A7C"/>
    <w:rsid w:val="00E70363"/>
    <w:rsid w:val="00E707BC"/>
    <w:rsid w:val="00E712EC"/>
    <w:rsid w:val="00E7286D"/>
    <w:rsid w:val="00E72956"/>
    <w:rsid w:val="00E82C86"/>
    <w:rsid w:val="00E8364D"/>
    <w:rsid w:val="00E84C8E"/>
    <w:rsid w:val="00E97C6C"/>
    <w:rsid w:val="00EA4AA2"/>
    <w:rsid w:val="00EA4C81"/>
    <w:rsid w:val="00EA5ADB"/>
    <w:rsid w:val="00EA6F5F"/>
    <w:rsid w:val="00EB0202"/>
    <w:rsid w:val="00EB0AD1"/>
    <w:rsid w:val="00EB13EB"/>
    <w:rsid w:val="00EB5BA3"/>
    <w:rsid w:val="00EB71A6"/>
    <w:rsid w:val="00EC2793"/>
    <w:rsid w:val="00EC5FEF"/>
    <w:rsid w:val="00EC6AAC"/>
    <w:rsid w:val="00EC7391"/>
    <w:rsid w:val="00ED15EE"/>
    <w:rsid w:val="00ED1BC8"/>
    <w:rsid w:val="00ED2FB7"/>
    <w:rsid w:val="00ED3E49"/>
    <w:rsid w:val="00ED49FD"/>
    <w:rsid w:val="00ED594A"/>
    <w:rsid w:val="00ED5A96"/>
    <w:rsid w:val="00ED6757"/>
    <w:rsid w:val="00EE0A18"/>
    <w:rsid w:val="00EE18B7"/>
    <w:rsid w:val="00EE4A9A"/>
    <w:rsid w:val="00EE55C5"/>
    <w:rsid w:val="00EE59B5"/>
    <w:rsid w:val="00EE6A9E"/>
    <w:rsid w:val="00EE6C53"/>
    <w:rsid w:val="00EF01F8"/>
    <w:rsid w:val="00EF1FFD"/>
    <w:rsid w:val="00EF232E"/>
    <w:rsid w:val="00EF3CAB"/>
    <w:rsid w:val="00EF3E78"/>
    <w:rsid w:val="00F007D8"/>
    <w:rsid w:val="00F01FEE"/>
    <w:rsid w:val="00F040DD"/>
    <w:rsid w:val="00F046D9"/>
    <w:rsid w:val="00F07A39"/>
    <w:rsid w:val="00F133EF"/>
    <w:rsid w:val="00F13D54"/>
    <w:rsid w:val="00F1414B"/>
    <w:rsid w:val="00F151A2"/>
    <w:rsid w:val="00F15A1A"/>
    <w:rsid w:val="00F15D3F"/>
    <w:rsid w:val="00F16A0E"/>
    <w:rsid w:val="00F17BEC"/>
    <w:rsid w:val="00F2039B"/>
    <w:rsid w:val="00F21A03"/>
    <w:rsid w:val="00F21C09"/>
    <w:rsid w:val="00F22C91"/>
    <w:rsid w:val="00F23D30"/>
    <w:rsid w:val="00F24C2B"/>
    <w:rsid w:val="00F252B2"/>
    <w:rsid w:val="00F3145D"/>
    <w:rsid w:val="00F32AFC"/>
    <w:rsid w:val="00F3336B"/>
    <w:rsid w:val="00F348BB"/>
    <w:rsid w:val="00F34A85"/>
    <w:rsid w:val="00F35413"/>
    <w:rsid w:val="00F4057F"/>
    <w:rsid w:val="00F43EAF"/>
    <w:rsid w:val="00F43EF4"/>
    <w:rsid w:val="00F534AE"/>
    <w:rsid w:val="00F54AB2"/>
    <w:rsid w:val="00F560D4"/>
    <w:rsid w:val="00F566D7"/>
    <w:rsid w:val="00F61FF8"/>
    <w:rsid w:val="00F6761A"/>
    <w:rsid w:val="00F720CC"/>
    <w:rsid w:val="00F73914"/>
    <w:rsid w:val="00F75C67"/>
    <w:rsid w:val="00F763D8"/>
    <w:rsid w:val="00F81190"/>
    <w:rsid w:val="00F8237F"/>
    <w:rsid w:val="00F82938"/>
    <w:rsid w:val="00F863F6"/>
    <w:rsid w:val="00F87001"/>
    <w:rsid w:val="00F90A3C"/>
    <w:rsid w:val="00F929FA"/>
    <w:rsid w:val="00F94CBD"/>
    <w:rsid w:val="00F9589A"/>
    <w:rsid w:val="00F96FAA"/>
    <w:rsid w:val="00FA0C12"/>
    <w:rsid w:val="00FA0F2F"/>
    <w:rsid w:val="00FA3682"/>
    <w:rsid w:val="00FA5196"/>
    <w:rsid w:val="00FA59BF"/>
    <w:rsid w:val="00FA5EE6"/>
    <w:rsid w:val="00FA7B08"/>
    <w:rsid w:val="00FB37EC"/>
    <w:rsid w:val="00FB3CA7"/>
    <w:rsid w:val="00FB50F4"/>
    <w:rsid w:val="00FB5EEB"/>
    <w:rsid w:val="00FB6F25"/>
    <w:rsid w:val="00FC405A"/>
    <w:rsid w:val="00FD0AAA"/>
    <w:rsid w:val="00FD1FF2"/>
    <w:rsid w:val="00FD2D3A"/>
    <w:rsid w:val="00FD4A54"/>
    <w:rsid w:val="00FD5053"/>
    <w:rsid w:val="00FD5747"/>
    <w:rsid w:val="00FD5DE7"/>
    <w:rsid w:val="00FD6346"/>
    <w:rsid w:val="00FD6ABC"/>
    <w:rsid w:val="00FD715C"/>
    <w:rsid w:val="00FE01F2"/>
    <w:rsid w:val="00FE5C5A"/>
    <w:rsid w:val="00FE6708"/>
    <w:rsid w:val="00FE6CC7"/>
    <w:rsid w:val="00FF1BC8"/>
    <w:rsid w:val="00FF3C71"/>
    <w:rsid w:val="1A8F0DD5"/>
    <w:rsid w:val="1D6E2210"/>
    <w:rsid w:val="215D0019"/>
    <w:rsid w:val="2EAA7EBC"/>
    <w:rsid w:val="38F47FEB"/>
    <w:rsid w:val="40155D85"/>
    <w:rsid w:val="5A872A0F"/>
    <w:rsid w:val="5D845405"/>
    <w:rsid w:val="600C0638"/>
    <w:rsid w:val="67E938B0"/>
    <w:rsid w:val="6F6C724F"/>
    <w:rsid w:val="76E10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ind w:firstLine="640" w:firstLineChars="200"/>
    </w:pPr>
    <w:rPr>
      <w:rFonts w:ascii="仿宋_GB2312" w:hAnsi="Arial" w:eastAsia="仿宋_GB2312"/>
      <w:kern w:val="0"/>
      <w:sz w:val="32"/>
      <w:szCs w:val="32"/>
    </w:rPr>
  </w:style>
  <w:style w:type="paragraph" w:styleId="3">
    <w:name w:val="envelope return"/>
    <w:basedOn w:val="1"/>
    <w:unhideWhenUsed/>
    <w:qFormat/>
    <w:uiPriority w:val="99"/>
    <w:pPr>
      <w:snapToGrid w:val="0"/>
    </w:pPr>
    <w:rPr>
      <w:rFonts w:ascii="Arial" w:hAnsi="Arial"/>
    </w:rPr>
  </w:style>
  <w:style w:type="paragraph" w:styleId="4">
    <w:name w:val="Body Text"/>
    <w:basedOn w:val="1"/>
    <w:next w:val="1"/>
    <w:qFormat/>
    <w:uiPriority w:val="0"/>
    <w:pPr>
      <w:spacing w:line="360" w:lineRule="auto"/>
    </w:pPr>
    <w:rPr>
      <w:szCs w:val="20"/>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Title"/>
    <w:basedOn w:val="1"/>
    <w:next w:val="1"/>
    <w:link w:val="11"/>
    <w:qFormat/>
    <w:uiPriority w:val="10"/>
    <w:pPr>
      <w:spacing w:before="240" w:after="60"/>
      <w:jc w:val="center"/>
      <w:outlineLvl w:val="0"/>
    </w:pPr>
    <w:rPr>
      <w:rFonts w:ascii="Cambria" w:hAnsi="Cambria" w:eastAsiaTheme="minorEastAsia" w:cstheme="minorBidi"/>
      <w:b/>
      <w:bCs/>
      <w:sz w:val="32"/>
      <w:szCs w:val="32"/>
    </w:rPr>
  </w:style>
  <w:style w:type="character" w:styleId="9">
    <w:name w:val="page number"/>
    <w:basedOn w:val="8"/>
    <w:qFormat/>
    <w:uiPriority w:val="0"/>
  </w:style>
  <w:style w:type="character" w:styleId="10">
    <w:name w:val="Hyperlink"/>
    <w:unhideWhenUsed/>
    <w:qFormat/>
    <w:uiPriority w:val="99"/>
    <w:rPr>
      <w:color w:val="0000FF"/>
      <w:u w:val="single"/>
    </w:rPr>
  </w:style>
  <w:style w:type="character" w:customStyle="1" w:styleId="11">
    <w:name w:val="标题 Char"/>
    <w:link w:val="6"/>
    <w:qFormat/>
    <w:uiPriority w:val="10"/>
    <w:rPr>
      <w:rFonts w:ascii="Cambria" w:hAnsi="Cambria"/>
      <w:b/>
      <w:bCs/>
      <w:sz w:val="32"/>
      <w:szCs w:val="32"/>
    </w:rPr>
  </w:style>
  <w:style w:type="character" w:customStyle="1" w:styleId="12">
    <w:name w:val="标题 Char1"/>
    <w:basedOn w:val="8"/>
    <w:qFormat/>
    <w:uiPriority w:val="10"/>
    <w:rPr>
      <w:rFonts w:eastAsia="宋体" w:asciiTheme="majorHAnsi" w:hAnsiTheme="majorHAnsi" w:cstheme="majorBidi"/>
      <w:b/>
      <w:bCs/>
      <w:sz w:val="32"/>
      <w:szCs w:val="32"/>
    </w:rPr>
  </w:style>
  <w:style w:type="paragraph" w:styleId="13">
    <w:name w:val="List Paragraph"/>
    <w:basedOn w:val="1"/>
    <w:qFormat/>
    <w:uiPriority w:val="34"/>
    <w:pPr>
      <w:ind w:firstLine="420" w:firstLineChars="200"/>
    </w:pPr>
    <w:rPr>
      <w:rFonts w:ascii="Calibri" w:hAnsi="Calibri"/>
      <w:szCs w:val="22"/>
    </w:rPr>
  </w:style>
  <w:style w:type="character" w:customStyle="1" w:styleId="14">
    <w:name w:val="页脚 Char"/>
    <w:basedOn w:val="8"/>
    <w:link w:val="5"/>
    <w:qFormat/>
    <w:uiPriority w:val="0"/>
    <w:rPr>
      <w:rFonts w:ascii="Times New Roman" w:hAnsi="Times New Roman" w:eastAsia="宋体" w:cs="Times New Roman"/>
      <w:sz w:val="18"/>
      <w:szCs w:val="18"/>
    </w:rPr>
  </w:style>
  <w:style w:type="paragraph" w:customStyle="1" w:styleId="15">
    <w:name w:val="179"/>
    <w:basedOn w:val="1"/>
    <w:qFormat/>
    <w:uiPriority w:val="0"/>
    <w:pPr>
      <w:widowControl/>
      <w:ind w:firstLine="420" w:firstLineChars="200"/>
      <w:textAlignment w:val="baseline"/>
    </w:pPr>
    <w:rPr>
      <w:rFonts w:ascii="等线" w:hAnsi="等线" w:eastAsia="等线"/>
    </w:rPr>
  </w:style>
  <w:style w:type="character" w:customStyle="1" w:styleId="16">
    <w:name w:val="NormalCharacter"/>
    <w:qFormat/>
    <w:uiPriority w:val="0"/>
    <w:rPr>
      <w:rFonts w:ascii="Calibri" w:hAnsi="Calibri" w:eastAsia="宋体"/>
    </w:rPr>
  </w:style>
  <w:style w:type="paragraph" w:customStyle="1" w:styleId="17">
    <w:name w:val="_Style 8"/>
    <w:basedOn w:val="1"/>
    <w:next w:val="13"/>
    <w:qFormat/>
    <w:uiPriority w:val="34"/>
    <w:pPr>
      <w:ind w:firstLine="420" w:firstLineChars="200"/>
    </w:pPr>
    <w:rPr>
      <w:szCs w:val="20"/>
    </w:rPr>
  </w:style>
  <w:style w:type="paragraph" w:customStyle="1" w:styleId="18">
    <w:name w:val="纯文本格式"/>
    <w:basedOn w:val="1"/>
    <w:qFormat/>
    <w:uiPriority w:val="0"/>
    <w:pPr>
      <w:spacing w:line="360" w:lineRule="auto"/>
      <w:ind w:firstLine="200" w:firstLineChars="200"/>
    </w:pPr>
    <w:rPr>
      <w:rFonts w:ascii="Calibri" w:hAnsi="Calibri" w:cs="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821</Words>
  <Characters>4683</Characters>
  <Lines>39</Lines>
  <Paragraphs>10</Paragraphs>
  <TotalTime>22</TotalTime>
  <ScaleCrop>false</ScaleCrop>
  <LinksUpToDate>false</LinksUpToDate>
  <CharactersWithSpaces>5494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2020-12-01T08:40:00Z</dcterms:created>
  <dc:creator>袁露萍</dc:creator>
  <cp:lastModifiedBy>Administrator</cp:lastModifiedBy>
  <dcterms:modified xsi:type="dcterms:W3CDTF">2021-11-11T02:58:07Z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AC69F800CB4F431C8A840DE2300FC193</vt:lpwstr>
  </property>
</Properties>
</file>